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0662A" w14:textId="6EC02911" w:rsidR="00EB548F" w:rsidRDefault="00000000">
      <w:pPr>
        <w:spacing w:after="60" w:line="276" w:lineRule="auto"/>
        <w:jc w:val="center"/>
      </w:pPr>
      <w:r>
        <w:rPr>
          <w:i/>
          <w:iCs/>
        </w:rPr>
        <w:t xml:space="preserve">[INTESTAZIONE </w:t>
      </w:r>
      <w:r w:rsidR="00293098">
        <w:rPr>
          <w:i/>
          <w:iCs/>
        </w:rPr>
        <w:t>SCUOLA</w:t>
      </w:r>
      <w:r>
        <w:rPr>
          <w:i/>
          <w:iCs/>
        </w:rPr>
        <w:t>]</w:t>
      </w:r>
    </w:p>
    <w:p w14:paraId="73E77A50" w14:textId="77777777" w:rsidR="00EB548F" w:rsidRDefault="00EB548F">
      <w:pPr>
        <w:pBdr>
          <w:bottom w:val="single" w:sz="6" w:space="1" w:color="000000"/>
        </w:pBdr>
        <w:spacing w:after="240"/>
      </w:pPr>
    </w:p>
    <w:p w14:paraId="124C4561" w14:textId="61848041" w:rsidR="00EB548F" w:rsidRDefault="00000000">
      <w:pPr>
        <w:spacing w:after="40" w:line="276" w:lineRule="auto"/>
      </w:pPr>
      <w:r>
        <w:t xml:space="preserve">Prot. n. </w:t>
      </w:r>
      <w:r w:rsidR="00293098">
        <w:t>(vedi segnatura)</w:t>
      </w:r>
    </w:p>
    <w:p w14:paraId="130E4686" w14:textId="77777777" w:rsidR="00EB548F" w:rsidRDefault="00000000">
      <w:pPr>
        <w:spacing w:after="240" w:line="276" w:lineRule="auto"/>
        <w:jc w:val="right"/>
      </w:pPr>
      <w:r>
        <w:t xml:space="preserve">[Luogo], </w:t>
      </w:r>
      <w:r w:rsidRPr="00293098">
        <w:rPr>
          <w:highlight w:val="yellow"/>
        </w:rPr>
        <w:t>…… / …… /</w:t>
      </w:r>
      <w:r>
        <w:t xml:space="preserve"> 2026</w:t>
      </w:r>
    </w:p>
    <w:p w14:paraId="68EBC2BF" w14:textId="77777777" w:rsidR="00293098" w:rsidRDefault="00293098">
      <w:pPr>
        <w:spacing w:after="200" w:line="276" w:lineRule="auto"/>
        <w:jc w:val="center"/>
        <w:rPr>
          <w:b/>
          <w:bCs/>
        </w:rPr>
      </w:pPr>
    </w:p>
    <w:p w14:paraId="543FE6E1" w14:textId="77777777" w:rsidR="00293098" w:rsidRDefault="00293098">
      <w:pPr>
        <w:spacing w:after="200" w:line="276" w:lineRule="auto"/>
        <w:jc w:val="center"/>
        <w:rPr>
          <w:b/>
          <w:bCs/>
        </w:rPr>
      </w:pPr>
    </w:p>
    <w:p w14:paraId="54254490" w14:textId="77777777" w:rsidR="00293098" w:rsidRDefault="00293098">
      <w:pPr>
        <w:spacing w:after="200" w:line="276" w:lineRule="auto"/>
        <w:jc w:val="center"/>
        <w:rPr>
          <w:b/>
          <w:bCs/>
        </w:rPr>
      </w:pPr>
    </w:p>
    <w:p w14:paraId="25B44392" w14:textId="328930E3" w:rsidR="00EB548F" w:rsidRDefault="00000000">
      <w:pPr>
        <w:spacing w:after="200" w:line="276" w:lineRule="auto"/>
        <w:jc w:val="center"/>
      </w:pPr>
      <w:r>
        <w:rPr>
          <w:b/>
          <w:bCs/>
        </w:rPr>
        <w:t xml:space="preserve">DECRETO DEL DIRIGENTE SCOLASTICO </w:t>
      </w:r>
      <w:r w:rsidRPr="00293098">
        <w:rPr>
          <w:b/>
          <w:bCs/>
          <w:highlight w:val="yellow"/>
        </w:rPr>
        <w:t>n. …… del …………</w:t>
      </w:r>
    </w:p>
    <w:p w14:paraId="0F90F70F" w14:textId="77777777" w:rsidR="00EB548F" w:rsidRDefault="00000000">
      <w:pPr>
        <w:spacing w:after="300" w:line="276" w:lineRule="auto"/>
        <w:jc w:val="both"/>
      </w:pPr>
      <w:r>
        <w:rPr>
          <w:b/>
          <w:bCs/>
        </w:rPr>
        <w:t xml:space="preserve">OGGETTO: </w:t>
      </w:r>
      <w:r>
        <w:t xml:space="preserve">Adeguamento agli obblighi di pubblicazione e trasparenza di cui al d.lgs. n. 33/2013 – annualità 2024. Riscontro all’invito alla regolarizzazione formulato dall’Autorità Nazionale Anticorruzione con nota PEC del 30 luglio 2026, acquisita al prot. n. </w:t>
      </w:r>
      <w:r w:rsidRPr="00293098">
        <w:rPr>
          <w:highlight w:val="yellow"/>
        </w:rPr>
        <w:t>…… del …….</w:t>
      </w:r>
      <w:r>
        <w:t xml:space="preserve"> Presa d’atto delle attività di regolarizzazione eseguite e disposizioni conseguenti ai sensi della delibera ANAC n. 192 del 7 maggio 2025.</w:t>
      </w:r>
    </w:p>
    <w:p w14:paraId="4762A4B5" w14:textId="77777777" w:rsidR="00EB548F" w:rsidRDefault="00000000">
      <w:pPr>
        <w:spacing w:after="240" w:line="276" w:lineRule="auto"/>
        <w:jc w:val="center"/>
      </w:pPr>
      <w:r>
        <w:rPr>
          <w:b/>
          <w:bCs/>
        </w:rPr>
        <w:t>IL DIRIGENTE SCOLASTICO</w:t>
      </w:r>
    </w:p>
    <w:p w14:paraId="2E559EAE" w14:textId="77777777" w:rsidR="00EB548F" w:rsidRDefault="00000000">
      <w:pPr>
        <w:spacing w:after="100" w:line="276" w:lineRule="auto"/>
        <w:jc w:val="both"/>
      </w:pPr>
      <w:r>
        <w:rPr>
          <w:b/>
          <w:bCs/>
        </w:rPr>
        <w:t xml:space="preserve">VISTO </w:t>
      </w:r>
      <w:r>
        <w:t>il d.lgs. 30 marzo 2001, n. 165, recante norme generali sull’ordinamento del lavoro alle dipendenze delle amministrazioni pubbliche, e in particolare l’art. 25 in materia di funzioni e poteri del dirigente scolastico;</w:t>
      </w:r>
    </w:p>
    <w:p w14:paraId="25B53468" w14:textId="77777777" w:rsidR="00EB548F" w:rsidRDefault="00000000">
      <w:pPr>
        <w:spacing w:after="100" w:line="276" w:lineRule="auto"/>
        <w:jc w:val="both"/>
      </w:pPr>
      <w:r>
        <w:rPr>
          <w:b/>
          <w:bCs/>
        </w:rPr>
        <w:t xml:space="preserve">VISTA </w:t>
      </w:r>
      <w:r>
        <w:t>la legge 6 novembre 2012, n. 190, recante disposizioni per la prevenzione e la repressione della corruzione e dell’illegalità nella pubblica amministrazione, e in particolare l’art. 1, commi 8, 8-bis e 14;</w:t>
      </w:r>
    </w:p>
    <w:p w14:paraId="33A8404A" w14:textId="77777777" w:rsidR="00EB548F" w:rsidRDefault="00000000">
      <w:pPr>
        <w:spacing w:after="100" w:line="276" w:lineRule="auto"/>
        <w:jc w:val="both"/>
      </w:pPr>
      <w:r>
        <w:rPr>
          <w:b/>
          <w:bCs/>
        </w:rPr>
        <w:t xml:space="preserve">VISTO </w:t>
      </w:r>
      <w:r>
        <w:t>il d.lgs. 14 marzo 2013, n. 33, recante il riordino della disciplina riguardante il diritto di accesso civico e gli obblighi di pubblicità, trasparenza e diffusione di informazioni da parte delle pubbliche amministrazioni, come modificato dal d.lgs. 25 maggio 2016, n. 97, e in particolare gli artt. 2-bis, 5, 7, 9, 43, 45 e 46;</w:t>
      </w:r>
    </w:p>
    <w:p w14:paraId="58B72DCC" w14:textId="77777777" w:rsidR="00EB548F" w:rsidRDefault="00000000">
      <w:pPr>
        <w:spacing w:after="100" w:line="276" w:lineRule="auto"/>
        <w:jc w:val="both"/>
      </w:pPr>
      <w:r>
        <w:rPr>
          <w:b/>
          <w:bCs/>
        </w:rPr>
        <w:t xml:space="preserve">VISTO </w:t>
      </w:r>
      <w:r>
        <w:t>l’art. 14, comma 4, lett. g), del d.lgs. 27 ottobre 2009, n. 150, che attribuisce agli OIV il compito di attestare l’assolvimento degli obblighi di pubblicazione;</w:t>
      </w:r>
    </w:p>
    <w:p w14:paraId="0664DFED" w14:textId="77777777" w:rsidR="00EB548F" w:rsidRDefault="00000000">
      <w:pPr>
        <w:spacing w:after="100" w:line="276" w:lineRule="auto"/>
        <w:jc w:val="both"/>
      </w:pPr>
      <w:r>
        <w:rPr>
          <w:b/>
          <w:bCs/>
        </w:rPr>
        <w:t xml:space="preserve">VISTO </w:t>
      </w:r>
      <w:r>
        <w:t>l’art. 1, comma 562, della legge 29 dicembre 2022, n. 197, ai sensi del quale «le attribuzioni previste dall’articolo 14, comma 4, lettera g), del decreto legislativo 27 ottobre 2009, n. 150, sono svolte, presso le istituzioni scolastiche, dai revisori dei conti»;</w:t>
      </w:r>
    </w:p>
    <w:p w14:paraId="66EF4164" w14:textId="77777777" w:rsidR="00EB548F" w:rsidRDefault="00000000">
      <w:pPr>
        <w:spacing w:after="100" w:line="276" w:lineRule="auto"/>
        <w:jc w:val="both"/>
      </w:pPr>
      <w:r>
        <w:rPr>
          <w:b/>
          <w:bCs/>
        </w:rPr>
        <w:t xml:space="preserve">VISTA </w:t>
      </w:r>
      <w:r>
        <w:t>la delibera ANAC n. 430 del 13 aprile 2016, recante le linee guida sull’applicazione alle istituzioni scolastiche delle disposizioni di cui alla legge n. 190/2012 e al d.lgs. n. 33/2013, con la relativa mappa ricognitiva degli obblighi di pubblicazione (</w:t>
      </w:r>
      <w:proofErr w:type="spellStart"/>
      <w:r>
        <w:t>all</w:t>
      </w:r>
      <w:proofErr w:type="spellEnd"/>
      <w:r>
        <w:t>. 2) applicabili alle istituzioni scolastiche;</w:t>
      </w:r>
    </w:p>
    <w:p w14:paraId="03AC7F4F" w14:textId="77777777" w:rsidR="00EB548F" w:rsidRDefault="00000000">
      <w:pPr>
        <w:spacing w:after="100" w:line="276" w:lineRule="auto"/>
        <w:jc w:val="both"/>
      </w:pPr>
      <w:r>
        <w:rPr>
          <w:b/>
          <w:bCs/>
        </w:rPr>
        <w:t xml:space="preserve">VISTA </w:t>
      </w:r>
      <w:r>
        <w:t xml:space="preserve">la delibera ANAC n. 1310 del 28 dicembre 2016 e, per quanto attiene alla trasparenza dei contratti pubblici, l’art. 28 del d.lgs. 31 marzo 2023, n. 36, nonché le delibere ANAC </w:t>
      </w:r>
      <w:proofErr w:type="spellStart"/>
      <w:r>
        <w:t>nn</w:t>
      </w:r>
      <w:proofErr w:type="spellEnd"/>
      <w:r>
        <w:t>. 261/2023, 264/2023 e 601/2023;</w:t>
      </w:r>
    </w:p>
    <w:p w14:paraId="0B9CB558" w14:textId="77777777" w:rsidR="00EB548F" w:rsidRDefault="00000000">
      <w:pPr>
        <w:spacing w:after="100" w:line="276" w:lineRule="auto"/>
        <w:jc w:val="both"/>
      </w:pPr>
      <w:r>
        <w:rPr>
          <w:b/>
          <w:bCs/>
        </w:rPr>
        <w:t xml:space="preserve">VISTA </w:t>
      </w:r>
      <w:r>
        <w:t>la delibera ANAC n. 192 del 7 maggio 2025, avente ad oggetto «Attestazioni OIV, o strutture con funzioni analoghe, sull’assolvimento degli obblighi di pubblicazione riferiti all’annualità 2024», che ha definito l’ambito oggettivo e temporale dell’attestazione, la fase di rilevazione al 31 maggio 2025, l’eventuale fase di monitoraggio conclusasi al 30 novembre 2025, l’elenco delle inadempienze e il regime di responsabilità;</w:t>
      </w:r>
    </w:p>
    <w:p w14:paraId="15E5BAED" w14:textId="77777777" w:rsidR="00EB548F" w:rsidRDefault="00000000">
      <w:pPr>
        <w:spacing w:after="100" w:line="276" w:lineRule="auto"/>
        <w:jc w:val="both"/>
      </w:pPr>
      <w:r>
        <w:rPr>
          <w:b/>
          <w:bCs/>
        </w:rPr>
        <w:t xml:space="preserve">VISTI </w:t>
      </w:r>
      <w:r>
        <w:t>gli indicatori di qualità individuati dalla citata delibera n. 192/2025, ossia: 1) la pubblicazione; 2) la completezza del contenuto; 3) la completezza rispetto agli uffici o ai soggetti tenuti; 4) l’aggiornamento; 5) l’apertura del formato;</w:t>
      </w:r>
    </w:p>
    <w:p w14:paraId="2940D44A" w14:textId="77777777" w:rsidR="00EB548F" w:rsidRDefault="00000000">
      <w:pPr>
        <w:spacing w:after="100" w:line="276" w:lineRule="auto"/>
        <w:jc w:val="both"/>
      </w:pPr>
      <w:r>
        <w:rPr>
          <w:b/>
          <w:bCs/>
        </w:rPr>
        <w:lastRenderedPageBreak/>
        <w:t xml:space="preserve">VISTA </w:t>
      </w:r>
      <w:r>
        <w:t>la nota dell’Autorità Nazionale Anticorruzione – Ufficio Vigilanza, trasmessa a mezzo PEC in data 30 luglio 2026 e acquisita al protocollo di questa istituzione scolastica al n</w:t>
      </w:r>
      <w:r w:rsidRPr="00293098">
        <w:rPr>
          <w:highlight w:val="yellow"/>
        </w:rPr>
        <w:t>. …… del ……,</w:t>
      </w:r>
      <w:r>
        <w:t xml:space="preserve"> avente ad oggetto «Invito alla regolarizzazione degli obblighi di pubblicazione e trasparenza – Annualità 2024», con la quale l’Autorità ha invitato l’organo di indirizzo politico a rispondere entro il 30 settembre 2026 al questionario accessibile all’indirizzo indicato nella nota medesima e ha invitato l’Amministrazione a procedere alla regolarizzazione immediata delle omissioni segnalate, assicurando la pubblicazione nella sezione «Amministrazione trasparente» nel rispetto degli indicatori di qualità;</w:t>
      </w:r>
    </w:p>
    <w:p w14:paraId="371CEB95" w14:textId="77777777" w:rsidR="00EB548F" w:rsidRDefault="00000000">
      <w:pPr>
        <w:spacing w:after="100" w:line="276" w:lineRule="auto"/>
        <w:jc w:val="both"/>
      </w:pPr>
      <w:r>
        <w:rPr>
          <w:b/>
          <w:bCs/>
        </w:rPr>
        <w:t xml:space="preserve">VISTA </w:t>
      </w:r>
      <w:r>
        <w:t>la scheda di rilevazione al 31 maggio 2025 e la scheda di monitoraggio al 30 novembre 2025, compilate nell’applicativo web «Attestazioni OIV» dall’organo con funzioni analoghe all’OIV, unitamente al documento di attestazione e all’eventuale elenco delle inadempienze;</w:t>
      </w:r>
    </w:p>
    <w:p w14:paraId="6B867EA7" w14:textId="77777777" w:rsidR="00EB548F" w:rsidRDefault="00000000">
      <w:pPr>
        <w:spacing w:after="100" w:line="276" w:lineRule="auto"/>
        <w:jc w:val="both"/>
      </w:pPr>
      <w:r>
        <w:rPr>
          <w:b/>
          <w:bCs/>
        </w:rPr>
        <w:t xml:space="preserve">PRESO ATTO </w:t>
      </w:r>
      <w:r>
        <w:t xml:space="preserve">che, all’esito della fase di monitoraggio conclusasi il 30 novembre 2025, per questa istituzione scolastica risultavano punteggi inferiori al 100% in relazione a uno o più indicatori di qualità, limitatamente alle </w:t>
      </w:r>
      <w:proofErr w:type="gramStart"/>
      <w:r>
        <w:t>sotto-sezioni</w:t>
      </w:r>
      <w:proofErr w:type="gramEnd"/>
      <w:r>
        <w:t xml:space="preserve"> analiticamente indicate nella tabella di cui al punto 2 del dispositivo;</w:t>
      </w:r>
    </w:p>
    <w:p w14:paraId="21B5D078" w14:textId="77777777" w:rsidR="00EB548F" w:rsidRDefault="00000000">
      <w:pPr>
        <w:spacing w:after="100" w:line="276" w:lineRule="auto"/>
        <w:jc w:val="both"/>
      </w:pPr>
      <w:r>
        <w:rPr>
          <w:b/>
          <w:bCs/>
        </w:rPr>
        <w:t xml:space="preserve">RILEVATO </w:t>
      </w:r>
      <w:r>
        <w:t>che, ai sensi del paragrafo 6 della delibera ANAC n. 192/2025 e dell’art. 46 del d.lgs. n. 33/2013, l’inadempimento degli obblighi di pubblicazione costituisce elemento di valutazione negativa della responsabilità dirigenziale ed eventuale causa di responsabilità per danno all’immagine dell’amministrazione, ed è valutato ai fini della corresponsione della retribuzione di risultato e del trattamento accessorio collegato alla performance individuale;</w:t>
      </w:r>
    </w:p>
    <w:p w14:paraId="570B528D" w14:textId="77777777" w:rsidR="00EB548F" w:rsidRDefault="00000000">
      <w:pPr>
        <w:spacing w:after="100" w:line="276" w:lineRule="auto"/>
        <w:jc w:val="both"/>
      </w:pPr>
      <w:r>
        <w:rPr>
          <w:b/>
          <w:bCs/>
        </w:rPr>
        <w:t xml:space="preserve">DATO ATTO </w:t>
      </w:r>
      <w:r>
        <w:t>che questa istituzione scolastica ha immediatamente avviato le iniziative di adeguamento, provvedendo alla pubblicazione, all’integrazione, all’aggiornamento e alla riconversione in formato aperto dei dati, dei documenti e delle informazioni oggetto di rilievo nella sezione «Amministrazione trasparente» del sito istituzionale;</w:t>
      </w:r>
    </w:p>
    <w:p w14:paraId="686AC596" w14:textId="77777777" w:rsidR="00EB548F" w:rsidRDefault="00000000">
      <w:pPr>
        <w:spacing w:after="100" w:line="276" w:lineRule="auto"/>
        <w:jc w:val="both"/>
      </w:pPr>
      <w:r>
        <w:rPr>
          <w:b/>
          <w:bCs/>
        </w:rPr>
        <w:t xml:space="preserve">VERIFICATO </w:t>
      </w:r>
      <w:r>
        <w:t xml:space="preserve">che i dati, i documenti e le informazioni pubblicati corrispondono, nelle forme e nei contenuti, a quanto prescritto dalla normativa vigente e che, ove la fattispecie non ricorra, è stata riportata nella </w:t>
      </w:r>
      <w:proofErr w:type="gramStart"/>
      <w:r>
        <w:t>sotto-sezione</w:t>
      </w:r>
      <w:proofErr w:type="gramEnd"/>
      <w:r>
        <w:t xml:space="preserve"> interessata l’apposita dicitura di esclusione, in conformità al paragrafo 4 della delibera ANAC n. 192/2025;</w:t>
      </w:r>
    </w:p>
    <w:p w14:paraId="632AE794" w14:textId="77777777" w:rsidR="00EB548F" w:rsidRDefault="00000000">
      <w:pPr>
        <w:spacing w:after="100" w:line="276" w:lineRule="auto"/>
        <w:jc w:val="both"/>
      </w:pPr>
      <w:r>
        <w:rPr>
          <w:b/>
          <w:bCs/>
        </w:rPr>
        <w:t xml:space="preserve">ACCERTATA </w:t>
      </w:r>
      <w:r>
        <w:t>l’assenza, nella sezione «Amministrazione trasparente», di filtri e/o di altre soluzioni tecniche atte ad impedire ai motori di ricerca web di indicizzare ed effettuare ricerche al suo interno, ai sensi degli artt. 7 e 9 del d.lgs. n. 33/2013;</w:t>
      </w:r>
    </w:p>
    <w:p w14:paraId="0002FBAD" w14:textId="77777777" w:rsidR="00EB548F" w:rsidRDefault="00000000">
      <w:pPr>
        <w:spacing w:after="100" w:line="276" w:lineRule="auto"/>
        <w:jc w:val="both"/>
      </w:pPr>
      <w:r>
        <w:rPr>
          <w:b/>
          <w:bCs/>
        </w:rPr>
        <w:t xml:space="preserve">RITENUTO </w:t>
      </w:r>
      <w:r>
        <w:t>di dover formalizzare l’avvenuto adeguamento agli obblighi di pubblicazione riferiti all’annualità 2024 e di dover assicurare gli adempimenti conseguenti all’invito dell’Autorità, ivi compresa la compilazione del questionario entro il termine del 30 settembre 2026 e la pubblicazione della documentazione nella sezione «Amministrazione trasparente»;</w:t>
      </w:r>
    </w:p>
    <w:p w14:paraId="0D7DC656" w14:textId="77777777" w:rsidR="00EB548F" w:rsidRDefault="00000000">
      <w:pPr>
        <w:spacing w:after="200" w:line="276" w:lineRule="auto"/>
        <w:jc w:val="both"/>
      </w:pPr>
      <w:r>
        <w:t>Tutto ciò premesso e considerato, che costituisce parte integrante e sostanziale del presente provvedimento,</w:t>
      </w:r>
    </w:p>
    <w:p w14:paraId="2D2E8459" w14:textId="77777777" w:rsidR="00EB548F" w:rsidRDefault="00000000">
      <w:pPr>
        <w:spacing w:after="240" w:line="276" w:lineRule="auto"/>
        <w:jc w:val="center"/>
      </w:pPr>
      <w:r>
        <w:rPr>
          <w:b/>
          <w:bCs/>
        </w:rPr>
        <w:t>DECRETA</w:t>
      </w:r>
    </w:p>
    <w:p w14:paraId="6C9806FC" w14:textId="77777777" w:rsidR="00EB548F" w:rsidRDefault="00000000">
      <w:pPr>
        <w:spacing w:after="120" w:line="276" w:lineRule="auto"/>
        <w:jc w:val="both"/>
      </w:pPr>
      <w:r>
        <w:rPr>
          <w:b/>
          <w:bCs/>
        </w:rPr>
        <w:t xml:space="preserve">1. di dare atto </w:t>
      </w:r>
      <w:r>
        <w:t>che questa istituzione scolastica ha provveduto alla regolarizzazione degli obblighi di pubblicazione e trasparenza riferiti all’annualità 2024, oggetto di rilievo all’esito della fase di monitoraggio conclusasi il 30 novembre 2025 e dell’invito alla regolarizzazione formulato dall’ANAC con la nota richiamata in premessa;</w:t>
      </w:r>
    </w:p>
    <w:p w14:paraId="1F50E008" w14:textId="66E5F355" w:rsidR="00EB548F" w:rsidRDefault="00000000">
      <w:pPr>
        <w:spacing w:after="200" w:line="276" w:lineRule="auto"/>
        <w:jc w:val="both"/>
      </w:pPr>
      <w:r>
        <w:rPr>
          <w:b/>
          <w:bCs/>
        </w:rPr>
        <w:t xml:space="preserve">2. di individuare </w:t>
      </w:r>
      <w:r>
        <w:t xml:space="preserve">nelle </w:t>
      </w:r>
      <w:proofErr w:type="gramStart"/>
      <w:r>
        <w:t>sotto-sezioni</w:t>
      </w:r>
      <w:proofErr w:type="gramEnd"/>
      <w:r>
        <w:t xml:space="preserve"> di seguito elencate quelle per le quali gli indicatori di qualità risultavano inferiori al 100% e per le quali si è proceduto al completamento della pubblicazione nella sezione «Amministrazione trasparente» del sito istituzionale, con l’indicazione de</w:t>
      </w:r>
      <w:r w:rsidR="00AE0DE7">
        <w:t>lle sezioni in cui sono stati eseguiti gli</w:t>
      </w:r>
      <w:r>
        <w:t xml:space="preserve"> interventi e del relativo link:</w:t>
      </w:r>
    </w:p>
    <w:p w14:paraId="645ED854" w14:textId="77777777" w:rsidR="00293098" w:rsidRDefault="00293098">
      <w:pPr>
        <w:spacing w:after="200" w:line="276" w:lineRule="auto"/>
        <w:jc w:val="both"/>
      </w:pPr>
    </w:p>
    <w:p w14:paraId="385D4069" w14:textId="11C13DDC" w:rsidR="00293098" w:rsidRDefault="00293098">
      <w:pPr>
        <w:spacing w:after="200" w:line="276" w:lineRule="auto"/>
        <w:jc w:val="both"/>
      </w:pPr>
      <w:r w:rsidRPr="00293098">
        <w:rPr>
          <w:highlight w:val="yellow"/>
        </w:rPr>
        <w:lastRenderedPageBreak/>
        <w:t>LASCIARE SOLO LE RIGHE DELLE SEZIONI DOVE NON C’ERA IL 100%</w:t>
      </w:r>
      <w:r w:rsidR="00987EE4">
        <w:t xml:space="preserve"> </w:t>
      </w:r>
      <w:r w:rsidR="00987EE4" w:rsidRPr="00987EE4">
        <w:rPr>
          <w:i/>
          <w:iCs/>
          <w:color w:val="EE0000"/>
          <w:sz w:val="18"/>
          <w:szCs w:val="18"/>
        </w:rPr>
        <w:t>ELIMINARE QUESTA NOTA</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502"/>
        <w:gridCol w:w="3596"/>
        <w:gridCol w:w="4536"/>
      </w:tblGrid>
      <w:tr w:rsidR="00293098" w14:paraId="2A1E7FEF" w14:textId="77777777" w:rsidTr="00293098">
        <w:trPr>
          <w:tblHeader/>
        </w:trPr>
        <w:tc>
          <w:tcPr>
            <w:tcW w:w="1502" w:type="dxa"/>
            <w:shd w:val="clear" w:color="auto" w:fill="D9D9D9"/>
            <w:tcMar>
              <w:top w:w="60" w:type="dxa"/>
              <w:left w:w="80" w:type="dxa"/>
              <w:bottom w:w="60" w:type="dxa"/>
              <w:right w:w="80" w:type="dxa"/>
            </w:tcMar>
          </w:tcPr>
          <w:p w14:paraId="6D149949" w14:textId="77777777" w:rsidR="00293098" w:rsidRDefault="00293098">
            <w:proofErr w:type="gramStart"/>
            <w:r>
              <w:rPr>
                <w:b/>
                <w:bCs/>
                <w:sz w:val="16"/>
                <w:szCs w:val="16"/>
              </w:rPr>
              <w:t>Sotto-sezione</w:t>
            </w:r>
            <w:proofErr w:type="gramEnd"/>
            <w:r>
              <w:rPr>
                <w:b/>
                <w:bCs/>
                <w:sz w:val="16"/>
                <w:szCs w:val="16"/>
              </w:rPr>
              <w:t xml:space="preserve"> di </w:t>
            </w:r>
            <w:proofErr w:type="gramStart"/>
            <w:r>
              <w:rPr>
                <w:b/>
                <w:bCs/>
                <w:sz w:val="16"/>
                <w:szCs w:val="16"/>
              </w:rPr>
              <w:t>1°</w:t>
            </w:r>
            <w:proofErr w:type="gramEnd"/>
            <w:r>
              <w:rPr>
                <w:b/>
                <w:bCs/>
                <w:sz w:val="16"/>
                <w:szCs w:val="16"/>
              </w:rPr>
              <w:t xml:space="preserve"> livello (</w:t>
            </w:r>
            <w:proofErr w:type="spellStart"/>
            <w:r>
              <w:rPr>
                <w:b/>
                <w:bCs/>
                <w:sz w:val="16"/>
                <w:szCs w:val="16"/>
              </w:rPr>
              <w:t>Macrofamiglia</w:t>
            </w:r>
            <w:proofErr w:type="spellEnd"/>
            <w:r>
              <w:rPr>
                <w:b/>
                <w:bCs/>
                <w:sz w:val="16"/>
                <w:szCs w:val="16"/>
              </w:rPr>
              <w:t>)</w:t>
            </w:r>
          </w:p>
        </w:tc>
        <w:tc>
          <w:tcPr>
            <w:tcW w:w="3596" w:type="dxa"/>
            <w:shd w:val="clear" w:color="auto" w:fill="D9D9D9"/>
            <w:tcMar>
              <w:top w:w="60" w:type="dxa"/>
              <w:left w:w="80" w:type="dxa"/>
              <w:bottom w:w="60" w:type="dxa"/>
              <w:right w:w="80" w:type="dxa"/>
            </w:tcMar>
          </w:tcPr>
          <w:p w14:paraId="4A497B3B" w14:textId="77777777" w:rsidR="00293098" w:rsidRDefault="00293098">
            <w:proofErr w:type="gramStart"/>
            <w:r>
              <w:rPr>
                <w:b/>
                <w:bCs/>
                <w:sz w:val="16"/>
                <w:szCs w:val="16"/>
              </w:rPr>
              <w:t>Sotto-sezione</w:t>
            </w:r>
            <w:proofErr w:type="gramEnd"/>
            <w:r>
              <w:rPr>
                <w:b/>
                <w:bCs/>
                <w:sz w:val="16"/>
                <w:szCs w:val="16"/>
              </w:rPr>
              <w:t xml:space="preserve"> di </w:t>
            </w:r>
            <w:proofErr w:type="gramStart"/>
            <w:r>
              <w:rPr>
                <w:b/>
                <w:bCs/>
                <w:sz w:val="16"/>
                <w:szCs w:val="16"/>
              </w:rPr>
              <w:t>2°</w:t>
            </w:r>
            <w:proofErr w:type="gramEnd"/>
            <w:r>
              <w:rPr>
                <w:b/>
                <w:bCs/>
                <w:sz w:val="16"/>
                <w:szCs w:val="16"/>
              </w:rPr>
              <w:t xml:space="preserve"> livello (Tipologia di dati) e riferimento normativo</w:t>
            </w:r>
          </w:p>
        </w:tc>
        <w:tc>
          <w:tcPr>
            <w:tcW w:w="4536" w:type="dxa"/>
            <w:shd w:val="clear" w:color="auto" w:fill="D9D9D9"/>
            <w:tcMar>
              <w:top w:w="60" w:type="dxa"/>
              <w:left w:w="80" w:type="dxa"/>
              <w:bottom w:w="60" w:type="dxa"/>
              <w:right w:w="80" w:type="dxa"/>
            </w:tcMar>
          </w:tcPr>
          <w:p w14:paraId="3E1AEDB8" w14:textId="5DFA25D1" w:rsidR="00293098" w:rsidRDefault="00293098">
            <w:r>
              <w:rPr>
                <w:b/>
                <w:bCs/>
                <w:sz w:val="16"/>
                <w:szCs w:val="16"/>
              </w:rPr>
              <w:t>aggiornamento e link alla pagina</w:t>
            </w:r>
          </w:p>
        </w:tc>
      </w:tr>
      <w:tr w:rsidR="00293098" w14:paraId="39442B15" w14:textId="77777777" w:rsidTr="00293098">
        <w:trPr>
          <w:cantSplit/>
        </w:trPr>
        <w:tc>
          <w:tcPr>
            <w:tcW w:w="1502" w:type="dxa"/>
            <w:tcMar>
              <w:top w:w="60" w:type="dxa"/>
              <w:left w:w="80" w:type="dxa"/>
              <w:bottom w:w="60" w:type="dxa"/>
              <w:right w:w="80" w:type="dxa"/>
            </w:tcMar>
          </w:tcPr>
          <w:p w14:paraId="0971BF34" w14:textId="77777777" w:rsidR="00293098" w:rsidRDefault="00293098">
            <w:r>
              <w:rPr>
                <w:sz w:val="16"/>
                <w:szCs w:val="16"/>
              </w:rPr>
              <w:t>Consulenti e collaboratori</w:t>
            </w:r>
          </w:p>
        </w:tc>
        <w:tc>
          <w:tcPr>
            <w:tcW w:w="3596" w:type="dxa"/>
            <w:tcMar>
              <w:top w:w="60" w:type="dxa"/>
              <w:left w:w="80" w:type="dxa"/>
              <w:bottom w:w="60" w:type="dxa"/>
              <w:right w:w="80" w:type="dxa"/>
            </w:tcMar>
          </w:tcPr>
          <w:p w14:paraId="6BC0EA0E" w14:textId="77777777" w:rsidR="00293098" w:rsidRDefault="00293098">
            <w:r>
              <w:rPr>
                <w:sz w:val="16"/>
                <w:szCs w:val="16"/>
              </w:rPr>
              <w:t>Titolari di incarichi di collaborazione o consulenza</w:t>
            </w:r>
          </w:p>
          <w:p w14:paraId="62E015D1" w14:textId="77777777" w:rsidR="00293098" w:rsidRPr="00293098" w:rsidRDefault="00293098">
            <w:pPr>
              <w:rPr>
                <w:lang w:val="en-US"/>
              </w:rPr>
            </w:pPr>
            <w:r w:rsidRPr="00293098">
              <w:rPr>
                <w:sz w:val="16"/>
                <w:szCs w:val="16"/>
                <w:lang w:val="en-US"/>
              </w:rPr>
              <w:t xml:space="preserve">(art. 15, </w:t>
            </w:r>
            <w:proofErr w:type="spellStart"/>
            <w:r w:rsidRPr="00293098">
              <w:rPr>
                <w:sz w:val="16"/>
                <w:szCs w:val="16"/>
                <w:lang w:val="en-US"/>
              </w:rPr>
              <w:t>d.lgs.</w:t>
            </w:r>
            <w:proofErr w:type="spellEnd"/>
            <w:r w:rsidRPr="00293098">
              <w:rPr>
                <w:sz w:val="16"/>
                <w:szCs w:val="16"/>
                <w:lang w:val="en-US"/>
              </w:rPr>
              <w:t xml:space="preserve"> n. 33/2013; art. 53, c. 14, </w:t>
            </w:r>
            <w:proofErr w:type="spellStart"/>
            <w:r w:rsidRPr="00293098">
              <w:rPr>
                <w:sz w:val="16"/>
                <w:szCs w:val="16"/>
                <w:lang w:val="en-US"/>
              </w:rPr>
              <w:t>d.lgs.</w:t>
            </w:r>
            <w:proofErr w:type="spellEnd"/>
            <w:r w:rsidRPr="00293098">
              <w:rPr>
                <w:sz w:val="16"/>
                <w:szCs w:val="16"/>
                <w:lang w:val="en-US"/>
              </w:rPr>
              <w:t xml:space="preserve"> n. 165/2001)</w:t>
            </w:r>
          </w:p>
        </w:tc>
        <w:tc>
          <w:tcPr>
            <w:tcW w:w="4536" w:type="dxa"/>
            <w:tcMar>
              <w:top w:w="60" w:type="dxa"/>
              <w:left w:w="80" w:type="dxa"/>
              <w:bottom w:w="60" w:type="dxa"/>
              <w:right w:w="80" w:type="dxa"/>
            </w:tcMar>
          </w:tcPr>
          <w:p w14:paraId="25409295" w14:textId="0338BBFC" w:rsidR="00293098" w:rsidRDefault="00293098">
            <w:r w:rsidRPr="00293098">
              <w:rPr>
                <w:sz w:val="16"/>
                <w:szCs w:val="16"/>
                <w:highlight w:val="yellow"/>
              </w:rPr>
              <w:t>https://……</w:t>
            </w:r>
          </w:p>
        </w:tc>
      </w:tr>
      <w:tr w:rsidR="00293098" w14:paraId="27A38700" w14:textId="77777777" w:rsidTr="00293098">
        <w:trPr>
          <w:cantSplit/>
        </w:trPr>
        <w:tc>
          <w:tcPr>
            <w:tcW w:w="1502" w:type="dxa"/>
            <w:tcMar>
              <w:top w:w="60" w:type="dxa"/>
              <w:left w:w="80" w:type="dxa"/>
              <w:bottom w:w="60" w:type="dxa"/>
              <w:right w:w="80" w:type="dxa"/>
            </w:tcMar>
          </w:tcPr>
          <w:p w14:paraId="2C6F7166" w14:textId="77777777" w:rsidR="00293098" w:rsidRDefault="00293098">
            <w:r>
              <w:rPr>
                <w:sz w:val="16"/>
                <w:szCs w:val="16"/>
              </w:rPr>
              <w:t>Personale</w:t>
            </w:r>
          </w:p>
        </w:tc>
        <w:tc>
          <w:tcPr>
            <w:tcW w:w="3596" w:type="dxa"/>
            <w:tcMar>
              <w:top w:w="60" w:type="dxa"/>
              <w:left w:w="80" w:type="dxa"/>
              <w:bottom w:w="60" w:type="dxa"/>
              <w:right w:w="80" w:type="dxa"/>
            </w:tcMar>
          </w:tcPr>
          <w:p w14:paraId="4A5E3091" w14:textId="77777777" w:rsidR="00293098" w:rsidRDefault="00293098">
            <w:r>
              <w:rPr>
                <w:sz w:val="16"/>
                <w:szCs w:val="16"/>
              </w:rPr>
              <w:t>Titolari di incarichi dirigenziali (dirigenti non generali)</w:t>
            </w:r>
          </w:p>
          <w:p w14:paraId="1A7A14B4" w14:textId="77777777" w:rsidR="00293098" w:rsidRPr="00293098" w:rsidRDefault="00293098">
            <w:pPr>
              <w:rPr>
                <w:lang w:val="en-US"/>
              </w:rPr>
            </w:pPr>
            <w:r w:rsidRPr="00293098">
              <w:rPr>
                <w:sz w:val="16"/>
                <w:szCs w:val="16"/>
                <w:lang w:val="en-US"/>
              </w:rPr>
              <w:t xml:space="preserve">(art. 14, cc. 1 e 1-bis, </w:t>
            </w:r>
            <w:proofErr w:type="spellStart"/>
            <w:r w:rsidRPr="00293098">
              <w:rPr>
                <w:sz w:val="16"/>
                <w:szCs w:val="16"/>
                <w:lang w:val="en-US"/>
              </w:rPr>
              <w:t>d.lgs.</w:t>
            </w:r>
            <w:proofErr w:type="spellEnd"/>
            <w:r w:rsidRPr="00293098">
              <w:rPr>
                <w:sz w:val="16"/>
                <w:szCs w:val="16"/>
                <w:lang w:val="en-US"/>
              </w:rPr>
              <w:t xml:space="preserve"> n. 33/2013; art. 20, c. 3, </w:t>
            </w:r>
            <w:proofErr w:type="spellStart"/>
            <w:r w:rsidRPr="00293098">
              <w:rPr>
                <w:sz w:val="16"/>
                <w:szCs w:val="16"/>
                <w:lang w:val="en-US"/>
              </w:rPr>
              <w:t>d.lgs.</w:t>
            </w:r>
            <w:proofErr w:type="spellEnd"/>
            <w:r w:rsidRPr="00293098">
              <w:rPr>
                <w:sz w:val="16"/>
                <w:szCs w:val="16"/>
                <w:lang w:val="en-US"/>
              </w:rPr>
              <w:t xml:space="preserve"> n. 39/2013)</w:t>
            </w:r>
          </w:p>
        </w:tc>
        <w:tc>
          <w:tcPr>
            <w:tcW w:w="4536" w:type="dxa"/>
            <w:tcMar>
              <w:top w:w="60" w:type="dxa"/>
              <w:left w:w="80" w:type="dxa"/>
              <w:bottom w:w="60" w:type="dxa"/>
              <w:right w:w="80" w:type="dxa"/>
            </w:tcMar>
          </w:tcPr>
          <w:p w14:paraId="1FF8D22B" w14:textId="77777777" w:rsidR="00293098" w:rsidRDefault="00293098">
            <w:r w:rsidRPr="00293098">
              <w:rPr>
                <w:sz w:val="16"/>
                <w:szCs w:val="16"/>
                <w:highlight w:val="yellow"/>
              </w:rPr>
              <w:t>https://……</w:t>
            </w:r>
          </w:p>
        </w:tc>
      </w:tr>
      <w:tr w:rsidR="00293098" w14:paraId="6B993789" w14:textId="77777777" w:rsidTr="00293098">
        <w:trPr>
          <w:cantSplit/>
        </w:trPr>
        <w:tc>
          <w:tcPr>
            <w:tcW w:w="1502" w:type="dxa"/>
            <w:tcMar>
              <w:top w:w="60" w:type="dxa"/>
              <w:left w:w="80" w:type="dxa"/>
              <w:bottom w:w="60" w:type="dxa"/>
              <w:right w:w="80" w:type="dxa"/>
            </w:tcMar>
          </w:tcPr>
          <w:p w14:paraId="68912F9F" w14:textId="77777777" w:rsidR="00293098" w:rsidRDefault="00293098">
            <w:r>
              <w:rPr>
                <w:sz w:val="16"/>
                <w:szCs w:val="16"/>
              </w:rPr>
              <w:t>Personale</w:t>
            </w:r>
          </w:p>
        </w:tc>
        <w:tc>
          <w:tcPr>
            <w:tcW w:w="3596" w:type="dxa"/>
            <w:tcMar>
              <w:top w:w="60" w:type="dxa"/>
              <w:left w:w="80" w:type="dxa"/>
              <w:bottom w:w="60" w:type="dxa"/>
              <w:right w:w="80" w:type="dxa"/>
            </w:tcMar>
          </w:tcPr>
          <w:p w14:paraId="24DCDFC6" w14:textId="77777777" w:rsidR="00293098" w:rsidRDefault="00293098">
            <w:r>
              <w:rPr>
                <w:sz w:val="16"/>
                <w:szCs w:val="16"/>
              </w:rPr>
              <w:t>Personale non a tempo indeterminato e relativo costo</w:t>
            </w:r>
          </w:p>
          <w:p w14:paraId="48816FD1" w14:textId="77777777" w:rsidR="00293098" w:rsidRPr="00293098" w:rsidRDefault="00293098">
            <w:pPr>
              <w:rPr>
                <w:lang w:val="en-US"/>
              </w:rPr>
            </w:pPr>
            <w:r w:rsidRPr="00293098">
              <w:rPr>
                <w:sz w:val="16"/>
                <w:szCs w:val="16"/>
                <w:lang w:val="en-US"/>
              </w:rPr>
              <w:t xml:space="preserve">(art. 17, cc. 1 e 2, </w:t>
            </w:r>
            <w:proofErr w:type="spellStart"/>
            <w:r w:rsidRPr="00293098">
              <w:rPr>
                <w:sz w:val="16"/>
                <w:szCs w:val="16"/>
                <w:lang w:val="en-US"/>
              </w:rPr>
              <w:t>d.lgs.</w:t>
            </w:r>
            <w:proofErr w:type="spellEnd"/>
            <w:r w:rsidRPr="00293098">
              <w:rPr>
                <w:sz w:val="16"/>
                <w:szCs w:val="16"/>
                <w:lang w:val="en-US"/>
              </w:rPr>
              <w:t xml:space="preserve"> n. 33/2013)</w:t>
            </w:r>
          </w:p>
        </w:tc>
        <w:tc>
          <w:tcPr>
            <w:tcW w:w="4536" w:type="dxa"/>
            <w:tcMar>
              <w:top w:w="60" w:type="dxa"/>
              <w:left w:w="80" w:type="dxa"/>
              <w:bottom w:w="60" w:type="dxa"/>
              <w:right w:w="80" w:type="dxa"/>
            </w:tcMar>
          </w:tcPr>
          <w:p w14:paraId="440414A8" w14:textId="431CA406" w:rsidR="00293098" w:rsidRDefault="00293098">
            <w:r w:rsidRPr="00293098">
              <w:rPr>
                <w:sz w:val="16"/>
                <w:szCs w:val="16"/>
                <w:highlight w:val="yellow"/>
              </w:rPr>
              <w:t>https://……</w:t>
            </w:r>
          </w:p>
        </w:tc>
      </w:tr>
      <w:tr w:rsidR="00293098" w14:paraId="19D1F911" w14:textId="77777777" w:rsidTr="00293098">
        <w:trPr>
          <w:cantSplit/>
        </w:trPr>
        <w:tc>
          <w:tcPr>
            <w:tcW w:w="1502" w:type="dxa"/>
            <w:tcMar>
              <w:top w:w="60" w:type="dxa"/>
              <w:left w:w="80" w:type="dxa"/>
              <w:bottom w:w="60" w:type="dxa"/>
              <w:right w:w="80" w:type="dxa"/>
            </w:tcMar>
          </w:tcPr>
          <w:p w14:paraId="11E1412D" w14:textId="77777777" w:rsidR="00293098" w:rsidRDefault="00293098">
            <w:r>
              <w:rPr>
                <w:sz w:val="16"/>
                <w:szCs w:val="16"/>
              </w:rPr>
              <w:t>Personale</w:t>
            </w:r>
          </w:p>
        </w:tc>
        <w:tc>
          <w:tcPr>
            <w:tcW w:w="3596" w:type="dxa"/>
            <w:tcMar>
              <w:top w:w="60" w:type="dxa"/>
              <w:left w:w="80" w:type="dxa"/>
              <w:bottom w:w="60" w:type="dxa"/>
              <w:right w:w="80" w:type="dxa"/>
            </w:tcMar>
          </w:tcPr>
          <w:p w14:paraId="098E15B8" w14:textId="77777777" w:rsidR="00293098" w:rsidRDefault="00293098">
            <w:r>
              <w:rPr>
                <w:sz w:val="16"/>
                <w:szCs w:val="16"/>
              </w:rPr>
              <w:t>Tassi di assenza trimestrali</w:t>
            </w:r>
          </w:p>
          <w:p w14:paraId="2AE3FA6E" w14:textId="77777777" w:rsidR="00293098" w:rsidRDefault="00293098">
            <w:r>
              <w:rPr>
                <w:sz w:val="16"/>
                <w:szCs w:val="16"/>
              </w:rPr>
              <w:t>(art. 16, c. 3, d.lgs. n. 33/2013)</w:t>
            </w:r>
          </w:p>
        </w:tc>
        <w:tc>
          <w:tcPr>
            <w:tcW w:w="4536" w:type="dxa"/>
            <w:tcMar>
              <w:top w:w="60" w:type="dxa"/>
              <w:left w:w="80" w:type="dxa"/>
              <w:bottom w:w="60" w:type="dxa"/>
              <w:right w:w="80" w:type="dxa"/>
            </w:tcMar>
          </w:tcPr>
          <w:p w14:paraId="33ECADBD" w14:textId="3CCD5957" w:rsidR="00293098" w:rsidRDefault="00293098">
            <w:r w:rsidRPr="00293098">
              <w:rPr>
                <w:sz w:val="16"/>
                <w:szCs w:val="16"/>
                <w:highlight w:val="yellow"/>
              </w:rPr>
              <w:t>https://……</w:t>
            </w:r>
          </w:p>
        </w:tc>
      </w:tr>
      <w:tr w:rsidR="00293098" w14:paraId="50500131" w14:textId="77777777" w:rsidTr="00293098">
        <w:trPr>
          <w:cantSplit/>
        </w:trPr>
        <w:tc>
          <w:tcPr>
            <w:tcW w:w="1502" w:type="dxa"/>
            <w:tcMar>
              <w:top w:w="60" w:type="dxa"/>
              <w:left w:w="80" w:type="dxa"/>
              <w:bottom w:w="60" w:type="dxa"/>
              <w:right w:w="80" w:type="dxa"/>
            </w:tcMar>
          </w:tcPr>
          <w:p w14:paraId="46142CD2" w14:textId="77777777" w:rsidR="00293098" w:rsidRDefault="00293098">
            <w:r>
              <w:rPr>
                <w:sz w:val="16"/>
                <w:szCs w:val="16"/>
              </w:rPr>
              <w:t>Personale</w:t>
            </w:r>
          </w:p>
        </w:tc>
        <w:tc>
          <w:tcPr>
            <w:tcW w:w="3596" w:type="dxa"/>
            <w:tcMar>
              <w:top w:w="60" w:type="dxa"/>
              <w:left w:w="80" w:type="dxa"/>
              <w:bottom w:w="60" w:type="dxa"/>
              <w:right w:w="80" w:type="dxa"/>
            </w:tcMar>
          </w:tcPr>
          <w:p w14:paraId="0F0851E1" w14:textId="77777777" w:rsidR="00293098" w:rsidRDefault="00293098">
            <w:r>
              <w:rPr>
                <w:sz w:val="16"/>
                <w:szCs w:val="16"/>
              </w:rPr>
              <w:t>Incarichi conferiti e autorizzati ai dipendenti</w:t>
            </w:r>
          </w:p>
          <w:p w14:paraId="4D39D331" w14:textId="77777777" w:rsidR="00293098" w:rsidRPr="00293098" w:rsidRDefault="00293098">
            <w:pPr>
              <w:rPr>
                <w:lang w:val="en-US"/>
              </w:rPr>
            </w:pPr>
            <w:r w:rsidRPr="00293098">
              <w:rPr>
                <w:sz w:val="16"/>
                <w:szCs w:val="16"/>
                <w:lang w:val="en-US"/>
              </w:rPr>
              <w:t xml:space="preserve">(art. 18, </w:t>
            </w:r>
            <w:proofErr w:type="spellStart"/>
            <w:r w:rsidRPr="00293098">
              <w:rPr>
                <w:sz w:val="16"/>
                <w:szCs w:val="16"/>
                <w:lang w:val="en-US"/>
              </w:rPr>
              <w:t>d.lgs.</w:t>
            </w:r>
            <w:proofErr w:type="spellEnd"/>
            <w:r w:rsidRPr="00293098">
              <w:rPr>
                <w:sz w:val="16"/>
                <w:szCs w:val="16"/>
                <w:lang w:val="en-US"/>
              </w:rPr>
              <w:t xml:space="preserve"> n. 33/2013; art. 53, c. 14, </w:t>
            </w:r>
            <w:proofErr w:type="spellStart"/>
            <w:r w:rsidRPr="00293098">
              <w:rPr>
                <w:sz w:val="16"/>
                <w:szCs w:val="16"/>
                <w:lang w:val="en-US"/>
              </w:rPr>
              <w:t>d.lgs.</w:t>
            </w:r>
            <w:proofErr w:type="spellEnd"/>
            <w:r w:rsidRPr="00293098">
              <w:rPr>
                <w:sz w:val="16"/>
                <w:szCs w:val="16"/>
                <w:lang w:val="en-US"/>
              </w:rPr>
              <w:t xml:space="preserve"> n. 165/2001)</w:t>
            </w:r>
          </w:p>
        </w:tc>
        <w:tc>
          <w:tcPr>
            <w:tcW w:w="4536" w:type="dxa"/>
            <w:tcMar>
              <w:top w:w="60" w:type="dxa"/>
              <w:left w:w="80" w:type="dxa"/>
              <w:bottom w:w="60" w:type="dxa"/>
              <w:right w:w="80" w:type="dxa"/>
            </w:tcMar>
          </w:tcPr>
          <w:p w14:paraId="00D396E2" w14:textId="2CE92C4F" w:rsidR="00293098" w:rsidRDefault="00293098">
            <w:r w:rsidRPr="00293098">
              <w:rPr>
                <w:sz w:val="16"/>
                <w:szCs w:val="16"/>
                <w:highlight w:val="yellow"/>
              </w:rPr>
              <w:t>https://……</w:t>
            </w:r>
          </w:p>
        </w:tc>
      </w:tr>
      <w:tr w:rsidR="00293098" w14:paraId="37A31E1A" w14:textId="77777777" w:rsidTr="00293098">
        <w:trPr>
          <w:cantSplit/>
        </w:trPr>
        <w:tc>
          <w:tcPr>
            <w:tcW w:w="1502" w:type="dxa"/>
            <w:tcMar>
              <w:top w:w="60" w:type="dxa"/>
              <w:left w:w="80" w:type="dxa"/>
              <w:bottom w:w="60" w:type="dxa"/>
              <w:right w:w="80" w:type="dxa"/>
            </w:tcMar>
          </w:tcPr>
          <w:p w14:paraId="4ECDAC88" w14:textId="77777777" w:rsidR="00293098" w:rsidRDefault="00293098">
            <w:r>
              <w:rPr>
                <w:sz w:val="16"/>
                <w:szCs w:val="16"/>
              </w:rPr>
              <w:t>Personale</w:t>
            </w:r>
          </w:p>
        </w:tc>
        <w:tc>
          <w:tcPr>
            <w:tcW w:w="3596" w:type="dxa"/>
            <w:tcMar>
              <w:top w:w="60" w:type="dxa"/>
              <w:left w:w="80" w:type="dxa"/>
              <w:bottom w:w="60" w:type="dxa"/>
              <w:right w:w="80" w:type="dxa"/>
            </w:tcMar>
          </w:tcPr>
          <w:p w14:paraId="4360CEC6" w14:textId="77777777" w:rsidR="00293098" w:rsidRDefault="00293098">
            <w:r>
              <w:rPr>
                <w:sz w:val="16"/>
                <w:szCs w:val="16"/>
              </w:rPr>
              <w:t>Contrattazione integrativa e costi dei contratti integrativi</w:t>
            </w:r>
          </w:p>
          <w:p w14:paraId="73E954F3" w14:textId="77777777" w:rsidR="00293098" w:rsidRPr="00293098" w:rsidRDefault="00293098">
            <w:pPr>
              <w:rPr>
                <w:lang w:val="en-US"/>
              </w:rPr>
            </w:pPr>
            <w:r w:rsidRPr="00293098">
              <w:rPr>
                <w:sz w:val="16"/>
                <w:szCs w:val="16"/>
                <w:lang w:val="en-US"/>
              </w:rPr>
              <w:t xml:space="preserve">(art. 21, c. 2, </w:t>
            </w:r>
            <w:proofErr w:type="spellStart"/>
            <w:r w:rsidRPr="00293098">
              <w:rPr>
                <w:sz w:val="16"/>
                <w:szCs w:val="16"/>
                <w:lang w:val="en-US"/>
              </w:rPr>
              <w:t>d.lgs.</w:t>
            </w:r>
            <w:proofErr w:type="spellEnd"/>
            <w:r w:rsidRPr="00293098">
              <w:rPr>
                <w:sz w:val="16"/>
                <w:szCs w:val="16"/>
                <w:lang w:val="en-US"/>
              </w:rPr>
              <w:t xml:space="preserve"> n. 33/2013; art. 55, c. 4, </w:t>
            </w:r>
            <w:proofErr w:type="spellStart"/>
            <w:r w:rsidRPr="00293098">
              <w:rPr>
                <w:sz w:val="16"/>
                <w:szCs w:val="16"/>
                <w:lang w:val="en-US"/>
              </w:rPr>
              <w:t>d.lgs.</w:t>
            </w:r>
            <w:proofErr w:type="spellEnd"/>
            <w:r w:rsidRPr="00293098">
              <w:rPr>
                <w:sz w:val="16"/>
                <w:szCs w:val="16"/>
                <w:lang w:val="en-US"/>
              </w:rPr>
              <w:t xml:space="preserve"> n. 150/2009)</w:t>
            </w:r>
          </w:p>
        </w:tc>
        <w:tc>
          <w:tcPr>
            <w:tcW w:w="4536" w:type="dxa"/>
            <w:tcMar>
              <w:top w:w="60" w:type="dxa"/>
              <w:left w:w="80" w:type="dxa"/>
              <w:bottom w:w="60" w:type="dxa"/>
              <w:right w:w="80" w:type="dxa"/>
            </w:tcMar>
          </w:tcPr>
          <w:p w14:paraId="0BFE58D8" w14:textId="0855940A" w:rsidR="00293098" w:rsidRDefault="00293098">
            <w:r w:rsidRPr="00293098">
              <w:rPr>
                <w:sz w:val="16"/>
                <w:szCs w:val="16"/>
                <w:highlight w:val="yellow"/>
              </w:rPr>
              <w:t>https://……</w:t>
            </w:r>
          </w:p>
        </w:tc>
      </w:tr>
      <w:tr w:rsidR="00293098" w14:paraId="197DBBBA" w14:textId="77777777" w:rsidTr="00293098">
        <w:trPr>
          <w:cantSplit/>
        </w:trPr>
        <w:tc>
          <w:tcPr>
            <w:tcW w:w="1502" w:type="dxa"/>
            <w:tcMar>
              <w:top w:w="60" w:type="dxa"/>
              <w:left w:w="80" w:type="dxa"/>
              <w:bottom w:w="60" w:type="dxa"/>
              <w:right w:w="80" w:type="dxa"/>
            </w:tcMar>
          </w:tcPr>
          <w:p w14:paraId="68BA4A78" w14:textId="77777777" w:rsidR="00293098" w:rsidRDefault="00293098">
            <w:r>
              <w:rPr>
                <w:sz w:val="16"/>
                <w:szCs w:val="16"/>
              </w:rPr>
              <w:t>Personale</w:t>
            </w:r>
          </w:p>
        </w:tc>
        <w:tc>
          <w:tcPr>
            <w:tcW w:w="3596" w:type="dxa"/>
            <w:tcMar>
              <w:top w:w="60" w:type="dxa"/>
              <w:left w:w="80" w:type="dxa"/>
              <w:bottom w:w="60" w:type="dxa"/>
              <w:right w:w="80" w:type="dxa"/>
            </w:tcMar>
          </w:tcPr>
          <w:p w14:paraId="4DC7C3DF" w14:textId="77777777" w:rsidR="00293098" w:rsidRDefault="00293098">
            <w:r>
              <w:rPr>
                <w:sz w:val="16"/>
                <w:szCs w:val="16"/>
              </w:rPr>
              <w:t>OIV / organismo con funzioni analoghe: nominativi, curricula, compensi</w:t>
            </w:r>
          </w:p>
          <w:p w14:paraId="03B21988" w14:textId="77777777" w:rsidR="00293098" w:rsidRPr="00293098" w:rsidRDefault="00293098">
            <w:pPr>
              <w:rPr>
                <w:lang w:val="en-US"/>
              </w:rPr>
            </w:pPr>
            <w:r w:rsidRPr="00293098">
              <w:rPr>
                <w:sz w:val="16"/>
                <w:szCs w:val="16"/>
                <w:lang w:val="en-US"/>
              </w:rPr>
              <w:t xml:space="preserve">(art. 10, c. 8, </w:t>
            </w:r>
            <w:proofErr w:type="spellStart"/>
            <w:r w:rsidRPr="00293098">
              <w:rPr>
                <w:sz w:val="16"/>
                <w:szCs w:val="16"/>
                <w:lang w:val="en-US"/>
              </w:rPr>
              <w:t>lett</w:t>
            </w:r>
            <w:proofErr w:type="spellEnd"/>
            <w:r w:rsidRPr="00293098">
              <w:rPr>
                <w:sz w:val="16"/>
                <w:szCs w:val="16"/>
                <w:lang w:val="en-US"/>
              </w:rPr>
              <w:t xml:space="preserve">. c), </w:t>
            </w:r>
            <w:proofErr w:type="spellStart"/>
            <w:r w:rsidRPr="00293098">
              <w:rPr>
                <w:sz w:val="16"/>
                <w:szCs w:val="16"/>
                <w:lang w:val="en-US"/>
              </w:rPr>
              <w:t>d.lgs.</w:t>
            </w:r>
            <w:proofErr w:type="spellEnd"/>
            <w:r w:rsidRPr="00293098">
              <w:rPr>
                <w:sz w:val="16"/>
                <w:szCs w:val="16"/>
                <w:lang w:val="en-US"/>
              </w:rPr>
              <w:t xml:space="preserve"> n. 33/2013)</w:t>
            </w:r>
          </w:p>
        </w:tc>
        <w:tc>
          <w:tcPr>
            <w:tcW w:w="4536" w:type="dxa"/>
            <w:tcMar>
              <w:top w:w="60" w:type="dxa"/>
              <w:left w:w="80" w:type="dxa"/>
              <w:bottom w:w="60" w:type="dxa"/>
              <w:right w:w="80" w:type="dxa"/>
            </w:tcMar>
          </w:tcPr>
          <w:p w14:paraId="58B7AD3C" w14:textId="561D0618" w:rsidR="00293098" w:rsidRDefault="00293098">
            <w:r w:rsidRPr="00293098">
              <w:rPr>
                <w:sz w:val="16"/>
                <w:szCs w:val="16"/>
                <w:highlight w:val="yellow"/>
              </w:rPr>
              <w:t>https://……</w:t>
            </w:r>
          </w:p>
        </w:tc>
      </w:tr>
      <w:tr w:rsidR="00293098" w14:paraId="7B974AE6" w14:textId="77777777" w:rsidTr="00293098">
        <w:trPr>
          <w:cantSplit/>
        </w:trPr>
        <w:tc>
          <w:tcPr>
            <w:tcW w:w="1502" w:type="dxa"/>
            <w:tcMar>
              <w:top w:w="60" w:type="dxa"/>
              <w:left w:w="80" w:type="dxa"/>
              <w:bottom w:w="60" w:type="dxa"/>
              <w:right w:w="80" w:type="dxa"/>
            </w:tcMar>
          </w:tcPr>
          <w:p w14:paraId="1B2546DE" w14:textId="77777777" w:rsidR="00293098" w:rsidRDefault="00293098">
            <w:r>
              <w:rPr>
                <w:sz w:val="16"/>
                <w:szCs w:val="16"/>
              </w:rPr>
              <w:t>Bandi di gara e contratti</w:t>
            </w:r>
          </w:p>
        </w:tc>
        <w:tc>
          <w:tcPr>
            <w:tcW w:w="3596" w:type="dxa"/>
            <w:tcMar>
              <w:top w:w="60" w:type="dxa"/>
              <w:left w:w="80" w:type="dxa"/>
              <w:bottom w:w="60" w:type="dxa"/>
              <w:right w:w="80" w:type="dxa"/>
            </w:tcMar>
          </w:tcPr>
          <w:p w14:paraId="001C76EA" w14:textId="77777777" w:rsidR="00293098" w:rsidRDefault="00293098">
            <w:r>
              <w:rPr>
                <w:sz w:val="16"/>
                <w:szCs w:val="16"/>
              </w:rPr>
              <w:t>Atti e documenti di carattere generale riferiti a tutte le procedure</w:t>
            </w:r>
          </w:p>
          <w:p w14:paraId="5F0A8E54" w14:textId="77777777" w:rsidR="00293098" w:rsidRDefault="00293098">
            <w:r>
              <w:rPr>
                <w:sz w:val="16"/>
                <w:szCs w:val="16"/>
              </w:rPr>
              <w:t>(art. 37, d.lgs. n. 33/2013)</w:t>
            </w:r>
          </w:p>
        </w:tc>
        <w:tc>
          <w:tcPr>
            <w:tcW w:w="4536" w:type="dxa"/>
            <w:tcMar>
              <w:top w:w="60" w:type="dxa"/>
              <w:left w:w="80" w:type="dxa"/>
              <w:bottom w:w="60" w:type="dxa"/>
              <w:right w:w="80" w:type="dxa"/>
            </w:tcMar>
          </w:tcPr>
          <w:p w14:paraId="6AAFF6AD" w14:textId="327FA4FB" w:rsidR="00293098" w:rsidRDefault="00293098">
            <w:r w:rsidRPr="00293098">
              <w:rPr>
                <w:sz w:val="16"/>
                <w:szCs w:val="16"/>
                <w:highlight w:val="yellow"/>
              </w:rPr>
              <w:t>https://……</w:t>
            </w:r>
          </w:p>
        </w:tc>
      </w:tr>
      <w:tr w:rsidR="00293098" w14:paraId="463E7C48" w14:textId="77777777" w:rsidTr="00293098">
        <w:trPr>
          <w:cantSplit/>
        </w:trPr>
        <w:tc>
          <w:tcPr>
            <w:tcW w:w="1502" w:type="dxa"/>
            <w:tcMar>
              <w:top w:w="60" w:type="dxa"/>
              <w:left w:w="80" w:type="dxa"/>
              <w:bottom w:w="60" w:type="dxa"/>
              <w:right w:w="80" w:type="dxa"/>
            </w:tcMar>
          </w:tcPr>
          <w:p w14:paraId="752D3F4C" w14:textId="77777777" w:rsidR="00293098" w:rsidRDefault="00293098">
            <w:r>
              <w:rPr>
                <w:sz w:val="16"/>
                <w:szCs w:val="16"/>
              </w:rPr>
              <w:t>Bandi di gara e contratti</w:t>
            </w:r>
          </w:p>
        </w:tc>
        <w:tc>
          <w:tcPr>
            <w:tcW w:w="3596" w:type="dxa"/>
            <w:tcMar>
              <w:top w:w="60" w:type="dxa"/>
              <w:left w:w="80" w:type="dxa"/>
              <w:bottom w:w="60" w:type="dxa"/>
              <w:right w:w="80" w:type="dxa"/>
            </w:tcMar>
          </w:tcPr>
          <w:p w14:paraId="63E23A86" w14:textId="77777777" w:rsidR="00293098" w:rsidRDefault="00293098">
            <w:r>
              <w:rPr>
                <w:sz w:val="16"/>
                <w:szCs w:val="16"/>
              </w:rPr>
              <w:t>Dati e informazioni per ogni singola procedura di affidamento (link alla BDNCP)</w:t>
            </w:r>
          </w:p>
          <w:p w14:paraId="78EC0084" w14:textId="77777777" w:rsidR="00293098" w:rsidRDefault="00293098">
            <w:r>
              <w:rPr>
                <w:sz w:val="16"/>
                <w:szCs w:val="16"/>
              </w:rPr>
              <w:t xml:space="preserve">(art. 28, d.lgs. n. 36/2023; delibere ANAC </w:t>
            </w:r>
            <w:proofErr w:type="spellStart"/>
            <w:r>
              <w:rPr>
                <w:sz w:val="16"/>
                <w:szCs w:val="16"/>
              </w:rPr>
              <w:t>nn</w:t>
            </w:r>
            <w:proofErr w:type="spellEnd"/>
            <w:r>
              <w:rPr>
                <w:sz w:val="16"/>
                <w:szCs w:val="16"/>
              </w:rPr>
              <w:t>. 261/2023, 264/2023 e 601/2023)</w:t>
            </w:r>
          </w:p>
        </w:tc>
        <w:tc>
          <w:tcPr>
            <w:tcW w:w="4536" w:type="dxa"/>
            <w:tcMar>
              <w:top w:w="60" w:type="dxa"/>
              <w:left w:w="80" w:type="dxa"/>
              <w:bottom w:w="60" w:type="dxa"/>
              <w:right w:w="80" w:type="dxa"/>
            </w:tcMar>
          </w:tcPr>
          <w:p w14:paraId="74E31235" w14:textId="65E8F7FD" w:rsidR="00293098" w:rsidRDefault="00293098">
            <w:r w:rsidRPr="00293098">
              <w:rPr>
                <w:sz w:val="16"/>
                <w:szCs w:val="16"/>
                <w:highlight w:val="yellow"/>
              </w:rPr>
              <w:t>https://……</w:t>
            </w:r>
          </w:p>
        </w:tc>
      </w:tr>
      <w:tr w:rsidR="00293098" w14:paraId="41E0A9A1" w14:textId="77777777" w:rsidTr="00293098">
        <w:trPr>
          <w:cantSplit/>
        </w:trPr>
        <w:tc>
          <w:tcPr>
            <w:tcW w:w="1502" w:type="dxa"/>
            <w:tcMar>
              <w:top w:w="60" w:type="dxa"/>
              <w:left w:w="80" w:type="dxa"/>
              <w:bottom w:w="60" w:type="dxa"/>
              <w:right w:w="80" w:type="dxa"/>
            </w:tcMar>
          </w:tcPr>
          <w:p w14:paraId="40602947" w14:textId="77777777" w:rsidR="00293098" w:rsidRDefault="00293098">
            <w:r>
              <w:rPr>
                <w:sz w:val="16"/>
                <w:szCs w:val="16"/>
              </w:rPr>
              <w:t>Bilanci</w:t>
            </w:r>
          </w:p>
        </w:tc>
        <w:tc>
          <w:tcPr>
            <w:tcW w:w="3596" w:type="dxa"/>
            <w:tcMar>
              <w:top w:w="60" w:type="dxa"/>
              <w:left w:w="80" w:type="dxa"/>
              <w:bottom w:w="60" w:type="dxa"/>
              <w:right w:w="80" w:type="dxa"/>
            </w:tcMar>
          </w:tcPr>
          <w:p w14:paraId="441C52E6" w14:textId="77777777" w:rsidR="00293098" w:rsidRDefault="00293098">
            <w:r>
              <w:rPr>
                <w:sz w:val="16"/>
                <w:szCs w:val="16"/>
              </w:rPr>
              <w:t>Bilancio preventivo e consuntivo (anche in formato tabellare aperto)</w:t>
            </w:r>
          </w:p>
          <w:p w14:paraId="0DA50DAF" w14:textId="77777777" w:rsidR="00293098" w:rsidRPr="00293098" w:rsidRDefault="00293098">
            <w:pPr>
              <w:rPr>
                <w:lang w:val="en-US"/>
              </w:rPr>
            </w:pPr>
            <w:r w:rsidRPr="00293098">
              <w:rPr>
                <w:sz w:val="16"/>
                <w:szCs w:val="16"/>
                <w:lang w:val="en-US"/>
              </w:rPr>
              <w:t xml:space="preserve">(art. 29, cc. 1 e 1-bis, </w:t>
            </w:r>
            <w:proofErr w:type="spellStart"/>
            <w:r w:rsidRPr="00293098">
              <w:rPr>
                <w:sz w:val="16"/>
                <w:szCs w:val="16"/>
                <w:lang w:val="en-US"/>
              </w:rPr>
              <w:t>d.lgs.</w:t>
            </w:r>
            <w:proofErr w:type="spellEnd"/>
            <w:r w:rsidRPr="00293098">
              <w:rPr>
                <w:sz w:val="16"/>
                <w:szCs w:val="16"/>
                <w:lang w:val="en-US"/>
              </w:rPr>
              <w:t xml:space="preserve"> n. 33/2013)</w:t>
            </w:r>
          </w:p>
        </w:tc>
        <w:tc>
          <w:tcPr>
            <w:tcW w:w="4536" w:type="dxa"/>
            <w:tcMar>
              <w:top w:w="60" w:type="dxa"/>
              <w:left w:w="80" w:type="dxa"/>
              <w:bottom w:w="60" w:type="dxa"/>
              <w:right w:w="80" w:type="dxa"/>
            </w:tcMar>
          </w:tcPr>
          <w:p w14:paraId="0C4B5AA2" w14:textId="357E97B4" w:rsidR="00293098" w:rsidRDefault="00293098">
            <w:r w:rsidRPr="00293098">
              <w:rPr>
                <w:sz w:val="16"/>
                <w:szCs w:val="16"/>
                <w:highlight w:val="yellow"/>
              </w:rPr>
              <w:t>https://……</w:t>
            </w:r>
          </w:p>
        </w:tc>
      </w:tr>
      <w:tr w:rsidR="00293098" w14:paraId="157038FC" w14:textId="77777777" w:rsidTr="00293098">
        <w:trPr>
          <w:cantSplit/>
        </w:trPr>
        <w:tc>
          <w:tcPr>
            <w:tcW w:w="1502" w:type="dxa"/>
            <w:tcMar>
              <w:top w:w="60" w:type="dxa"/>
              <w:left w:w="80" w:type="dxa"/>
              <w:bottom w:w="60" w:type="dxa"/>
              <w:right w:w="80" w:type="dxa"/>
            </w:tcMar>
          </w:tcPr>
          <w:p w14:paraId="233AFAC4" w14:textId="77777777" w:rsidR="00293098" w:rsidRDefault="00293098">
            <w:r>
              <w:rPr>
                <w:sz w:val="16"/>
                <w:szCs w:val="16"/>
              </w:rPr>
              <w:t>Bilanci</w:t>
            </w:r>
          </w:p>
        </w:tc>
        <w:tc>
          <w:tcPr>
            <w:tcW w:w="3596" w:type="dxa"/>
            <w:tcMar>
              <w:top w:w="60" w:type="dxa"/>
              <w:left w:w="80" w:type="dxa"/>
              <w:bottom w:w="60" w:type="dxa"/>
              <w:right w:w="80" w:type="dxa"/>
            </w:tcMar>
          </w:tcPr>
          <w:p w14:paraId="28B2F1F1" w14:textId="77777777" w:rsidR="00293098" w:rsidRDefault="00293098">
            <w:r>
              <w:rPr>
                <w:sz w:val="16"/>
                <w:szCs w:val="16"/>
              </w:rPr>
              <w:t>Piano degli indicatori e dei risultati attesi di bilancio</w:t>
            </w:r>
          </w:p>
          <w:p w14:paraId="73F881FD" w14:textId="77777777" w:rsidR="00293098" w:rsidRDefault="00293098">
            <w:r>
              <w:rPr>
                <w:sz w:val="16"/>
                <w:szCs w:val="16"/>
              </w:rPr>
              <w:t>(art. 29, c. 2, d.lgs. n. 33/2013)</w:t>
            </w:r>
          </w:p>
        </w:tc>
        <w:tc>
          <w:tcPr>
            <w:tcW w:w="4536" w:type="dxa"/>
            <w:tcMar>
              <w:top w:w="60" w:type="dxa"/>
              <w:left w:w="80" w:type="dxa"/>
              <w:bottom w:w="60" w:type="dxa"/>
              <w:right w:w="80" w:type="dxa"/>
            </w:tcMar>
          </w:tcPr>
          <w:p w14:paraId="726E884F" w14:textId="548E925B" w:rsidR="00293098" w:rsidRDefault="00293098">
            <w:r w:rsidRPr="00293098">
              <w:rPr>
                <w:sz w:val="16"/>
                <w:szCs w:val="16"/>
                <w:highlight w:val="yellow"/>
              </w:rPr>
              <w:t>https://……</w:t>
            </w:r>
          </w:p>
        </w:tc>
      </w:tr>
      <w:tr w:rsidR="00293098" w14:paraId="53055CD1" w14:textId="77777777" w:rsidTr="00293098">
        <w:trPr>
          <w:cantSplit/>
        </w:trPr>
        <w:tc>
          <w:tcPr>
            <w:tcW w:w="1502" w:type="dxa"/>
            <w:tcMar>
              <w:top w:w="60" w:type="dxa"/>
              <w:left w:w="80" w:type="dxa"/>
              <w:bottom w:w="60" w:type="dxa"/>
              <w:right w:w="80" w:type="dxa"/>
            </w:tcMar>
          </w:tcPr>
          <w:p w14:paraId="7304CDE1" w14:textId="77777777" w:rsidR="00293098" w:rsidRDefault="00293098">
            <w:r>
              <w:rPr>
                <w:sz w:val="16"/>
                <w:szCs w:val="16"/>
              </w:rPr>
              <w:t>Altri contenuti – Prevenzione della corruzione</w:t>
            </w:r>
          </w:p>
        </w:tc>
        <w:tc>
          <w:tcPr>
            <w:tcW w:w="3596" w:type="dxa"/>
            <w:tcMar>
              <w:top w:w="60" w:type="dxa"/>
              <w:left w:w="80" w:type="dxa"/>
              <w:bottom w:w="60" w:type="dxa"/>
              <w:right w:w="80" w:type="dxa"/>
            </w:tcMar>
          </w:tcPr>
          <w:p w14:paraId="1A5B2E19" w14:textId="567C38B4" w:rsidR="00293098" w:rsidRDefault="00293098">
            <w:r>
              <w:rPr>
                <w:sz w:val="16"/>
                <w:szCs w:val="16"/>
              </w:rPr>
              <w:t>PTPCT/Sezione Trasparenza, RPCT, relazione annuale RPCT, provvedimenti ANAC e atti di adeguamento, atti di accertamento delle violazioni</w:t>
            </w:r>
          </w:p>
          <w:p w14:paraId="37042436" w14:textId="77777777" w:rsidR="00293098" w:rsidRPr="00293098" w:rsidRDefault="00293098">
            <w:pPr>
              <w:rPr>
                <w:lang w:val="en-US"/>
              </w:rPr>
            </w:pPr>
            <w:r w:rsidRPr="00293098">
              <w:rPr>
                <w:sz w:val="16"/>
                <w:szCs w:val="16"/>
                <w:lang w:val="en-US"/>
              </w:rPr>
              <w:t>(</w:t>
            </w:r>
            <w:proofErr w:type="spellStart"/>
            <w:proofErr w:type="gramStart"/>
            <w:r w:rsidRPr="00293098">
              <w:rPr>
                <w:sz w:val="16"/>
                <w:szCs w:val="16"/>
                <w:lang w:val="en-US"/>
              </w:rPr>
              <w:t>artt</w:t>
            </w:r>
            <w:proofErr w:type="spellEnd"/>
            <w:proofErr w:type="gramEnd"/>
            <w:r w:rsidRPr="00293098">
              <w:rPr>
                <w:sz w:val="16"/>
                <w:szCs w:val="16"/>
                <w:lang w:val="en-US"/>
              </w:rPr>
              <w:t xml:space="preserve">. 10, c. 8, </w:t>
            </w:r>
            <w:proofErr w:type="spellStart"/>
            <w:r w:rsidRPr="00293098">
              <w:rPr>
                <w:sz w:val="16"/>
                <w:szCs w:val="16"/>
                <w:lang w:val="en-US"/>
              </w:rPr>
              <w:t>lett</w:t>
            </w:r>
            <w:proofErr w:type="spellEnd"/>
            <w:r w:rsidRPr="00293098">
              <w:rPr>
                <w:sz w:val="16"/>
                <w:szCs w:val="16"/>
                <w:lang w:val="en-US"/>
              </w:rPr>
              <w:t xml:space="preserve">. a) e 43, </w:t>
            </w:r>
            <w:proofErr w:type="spellStart"/>
            <w:r w:rsidRPr="00293098">
              <w:rPr>
                <w:sz w:val="16"/>
                <w:szCs w:val="16"/>
                <w:lang w:val="en-US"/>
              </w:rPr>
              <w:t>d.lgs.</w:t>
            </w:r>
            <w:proofErr w:type="spellEnd"/>
            <w:r w:rsidRPr="00293098">
              <w:rPr>
                <w:sz w:val="16"/>
                <w:szCs w:val="16"/>
                <w:lang w:val="en-US"/>
              </w:rPr>
              <w:t xml:space="preserve"> n. 33/2013; art. 1, cc. 8 e 14, l. n. 190/2012; art. 18, c. 5, </w:t>
            </w:r>
            <w:proofErr w:type="spellStart"/>
            <w:r w:rsidRPr="00293098">
              <w:rPr>
                <w:sz w:val="16"/>
                <w:szCs w:val="16"/>
                <w:lang w:val="en-US"/>
              </w:rPr>
              <w:t>d.lgs.</w:t>
            </w:r>
            <w:proofErr w:type="spellEnd"/>
            <w:r w:rsidRPr="00293098">
              <w:rPr>
                <w:sz w:val="16"/>
                <w:szCs w:val="16"/>
                <w:lang w:val="en-US"/>
              </w:rPr>
              <w:t xml:space="preserve"> n. 39/2013)</w:t>
            </w:r>
          </w:p>
        </w:tc>
        <w:tc>
          <w:tcPr>
            <w:tcW w:w="4536" w:type="dxa"/>
            <w:tcMar>
              <w:top w:w="60" w:type="dxa"/>
              <w:left w:w="80" w:type="dxa"/>
              <w:bottom w:w="60" w:type="dxa"/>
              <w:right w:w="80" w:type="dxa"/>
            </w:tcMar>
          </w:tcPr>
          <w:p w14:paraId="77FA290A" w14:textId="7C918F36" w:rsidR="00293098" w:rsidRDefault="00293098">
            <w:r w:rsidRPr="00293098">
              <w:rPr>
                <w:sz w:val="16"/>
                <w:szCs w:val="16"/>
                <w:highlight w:val="yellow"/>
              </w:rPr>
              <w:t>https://……</w:t>
            </w:r>
          </w:p>
        </w:tc>
      </w:tr>
    </w:tbl>
    <w:p w14:paraId="0FC6A541" w14:textId="77777777" w:rsidR="00EB548F" w:rsidRDefault="00EB548F">
      <w:pPr>
        <w:spacing w:after="60"/>
      </w:pPr>
    </w:p>
    <w:p w14:paraId="6F8BDE15" w14:textId="27CCAAAC" w:rsidR="00EB548F" w:rsidRDefault="00000000">
      <w:pPr>
        <w:spacing w:after="240" w:line="276" w:lineRule="auto"/>
        <w:jc w:val="both"/>
      </w:pPr>
      <w:r w:rsidRPr="00987EE4">
        <w:rPr>
          <w:i/>
          <w:iCs/>
          <w:sz w:val="18"/>
          <w:szCs w:val="18"/>
          <w:highlight w:val="yellow"/>
        </w:rPr>
        <w:t xml:space="preserve">N.B. – Nella tabella devono essere conservate </w:t>
      </w:r>
      <w:r w:rsidRPr="00987EE4">
        <w:rPr>
          <w:b/>
          <w:bCs/>
          <w:i/>
          <w:iCs/>
          <w:sz w:val="18"/>
          <w:szCs w:val="18"/>
          <w:highlight w:val="yellow"/>
        </w:rPr>
        <w:t xml:space="preserve">esclusivamente le righe relative alle </w:t>
      </w:r>
      <w:proofErr w:type="gramStart"/>
      <w:r w:rsidRPr="00987EE4">
        <w:rPr>
          <w:b/>
          <w:bCs/>
          <w:i/>
          <w:iCs/>
          <w:sz w:val="18"/>
          <w:szCs w:val="18"/>
          <w:highlight w:val="yellow"/>
        </w:rPr>
        <w:t>sotto-sezioni</w:t>
      </w:r>
      <w:proofErr w:type="gramEnd"/>
      <w:r w:rsidRPr="00987EE4">
        <w:rPr>
          <w:b/>
          <w:bCs/>
          <w:i/>
          <w:iCs/>
          <w:sz w:val="18"/>
          <w:szCs w:val="18"/>
          <w:highlight w:val="yellow"/>
        </w:rPr>
        <w:t xml:space="preserve"> che presentavano un grado di assolvimento inferiore al 100%</w:t>
      </w:r>
      <w:r w:rsidRPr="00987EE4">
        <w:rPr>
          <w:i/>
          <w:iCs/>
          <w:sz w:val="18"/>
          <w:szCs w:val="18"/>
          <w:highlight w:val="yellow"/>
        </w:rPr>
        <w:t xml:space="preserve">; le righe relative alle </w:t>
      </w:r>
      <w:proofErr w:type="gramStart"/>
      <w:r w:rsidRPr="00987EE4">
        <w:rPr>
          <w:i/>
          <w:iCs/>
          <w:sz w:val="18"/>
          <w:szCs w:val="18"/>
          <w:highlight w:val="yellow"/>
        </w:rPr>
        <w:t>sotto-sezioni</w:t>
      </w:r>
      <w:proofErr w:type="gramEnd"/>
      <w:r w:rsidRPr="00987EE4">
        <w:rPr>
          <w:i/>
          <w:iCs/>
          <w:sz w:val="18"/>
          <w:szCs w:val="18"/>
          <w:highlight w:val="yellow"/>
        </w:rPr>
        <w:t xml:space="preserve"> già valutate al 100% e quelle contrassegnate come «non applicabili» devono essere eliminate.</w:t>
      </w:r>
      <w:r w:rsidR="00987EE4">
        <w:rPr>
          <w:i/>
          <w:iCs/>
          <w:sz w:val="18"/>
          <w:szCs w:val="18"/>
        </w:rPr>
        <w:t xml:space="preserve"> </w:t>
      </w:r>
      <w:r w:rsidR="00987EE4" w:rsidRPr="00987EE4">
        <w:rPr>
          <w:i/>
          <w:iCs/>
          <w:color w:val="EE0000"/>
          <w:sz w:val="18"/>
          <w:szCs w:val="18"/>
        </w:rPr>
        <w:t>ELIMINARE QUESTA NOTA</w:t>
      </w:r>
    </w:p>
    <w:p w14:paraId="63D3B6ED" w14:textId="77777777" w:rsidR="00EB548F" w:rsidRDefault="00000000">
      <w:pPr>
        <w:spacing w:after="120" w:line="276" w:lineRule="auto"/>
        <w:jc w:val="both"/>
      </w:pPr>
      <w:r>
        <w:rPr>
          <w:b/>
          <w:bCs/>
        </w:rPr>
        <w:t xml:space="preserve">3. di dare atto </w:t>
      </w:r>
      <w:r>
        <w:t xml:space="preserve">che, per tutte le restanti </w:t>
      </w:r>
      <w:proofErr w:type="gramStart"/>
      <w:r>
        <w:t>sotto-sezioni</w:t>
      </w:r>
      <w:proofErr w:type="gramEnd"/>
      <w:r>
        <w:t xml:space="preserve"> oggetto di attestazione ai sensi della delibera ANAC n. 192/2025, il grado di assolvimento degli obblighi di pubblicazione risultava già pari al 100% in relazione a ciascuno dei cinque indicatori di qualità, ovvero che la fattispecie non ricorre per questa istituzione scolastica e che la stessa non è pertanto applicabile, con conseguente indicazione, nella </w:t>
      </w:r>
      <w:proofErr w:type="gramStart"/>
      <w:r>
        <w:t>sotto-sezione</w:t>
      </w:r>
      <w:proofErr w:type="gramEnd"/>
      <w:r>
        <w:t xml:space="preserve"> interessata, dell’apposita dicitura di esclusione;</w:t>
      </w:r>
    </w:p>
    <w:p w14:paraId="4C1D8022" w14:textId="2B466D5F" w:rsidR="00EB548F" w:rsidRDefault="00000000">
      <w:pPr>
        <w:spacing w:after="120" w:line="276" w:lineRule="auto"/>
        <w:jc w:val="both"/>
      </w:pPr>
      <w:r>
        <w:rPr>
          <w:b/>
          <w:bCs/>
        </w:rPr>
        <w:t xml:space="preserve">4. di attestare </w:t>
      </w:r>
      <w:r>
        <w:t xml:space="preserve">che i dati, i documenti e le informazioni sono pubblicati in formato aperto, nel rispetto degli artt. 7 e 9 del d.lgs. n. 33/2013, e che non sono presenti filtri </w:t>
      </w:r>
      <w:r w:rsidR="00AE0DE7">
        <w:t>ed</w:t>
      </w:r>
      <w:r>
        <w:t xml:space="preserve"> altre soluzioni tecniche atte ad impedire l’indicizzazione della sezione «Amministrazione trasparente» da parte dei motori di ricerca web;</w:t>
      </w:r>
    </w:p>
    <w:p w14:paraId="22C9709F" w14:textId="1EB4FB3E" w:rsidR="00EB548F" w:rsidRDefault="00000000">
      <w:pPr>
        <w:spacing w:after="120" w:line="276" w:lineRule="auto"/>
        <w:jc w:val="both"/>
      </w:pPr>
      <w:r>
        <w:rPr>
          <w:b/>
          <w:bCs/>
        </w:rPr>
        <w:lastRenderedPageBreak/>
        <w:t xml:space="preserve">5. di provvedere </w:t>
      </w:r>
      <w:r>
        <w:t>alla compilazione del questionario predisposto dall’Autorità, accessibile al link comunicato con la nota richiamata in premessa, entro il termine del 30 settembre 2026, decorso il quale l’applicativo non consentirà più l’accesso;</w:t>
      </w:r>
    </w:p>
    <w:p w14:paraId="24F23631" w14:textId="243D5943" w:rsidR="00EB548F" w:rsidRDefault="00000000">
      <w:pPr>
        <w:spacing w:after="120" w:line="276" w:lineRule="auto"/>
        <w:jc w:val="both"/>
      </w:pPr>
      <w:r>
        <w:rPr>
          <w:b/>
          <w:bCs/>
        </w:rPr>
        <w:t xml:space="preserve">6. di disporre </w:t>
      </w:r>
      <w:r>
        <w:t>la pubblicazione della nota ANAC richiamata in premessa</w:t>
      </w:r>
      <w:r w:rsidR="00AE0DE7">
        <w:t xml:space="preserve"> </w:t>
      </w:r>
      <w:r w:rsidR="00AE0DE7" w:rsidRPr="00AE0DE7">
        <w:rPr>
          <w:b/>
          <w:bCs/>
        </w:rPr>
        <w:t>priva di link del questionario</w:t>
      </w:r>
      <w:r>
        <w:t>, delle risposte fornite al questionario e del presente decreto, quale nota di avvenuto adeguamento, nella sezione «Amministrazione trasparente» del sito istituzionale, sotto-sezione di primo livello «Controlli e rilievi sull’amministrazione», sotto-sezione di secondo livello «Organismi indipendenti di valutazione, nuclei di valutazione o altri organismi con funzioni analoghe» – «Atti degli OIV», in conformità a quanto disposto dal paragrafo 4 della delibera ANAC n. 192/2025;</w:t>
      </w:r>
    </w:p>
    <w:p w14:paraId="7F2A9506" w14:textId="216DB3A9" w:rsidR="00EB548F" w:rsidRDefault="00987EE4">
      <w:pPr>
        <w:spacing w:after="120" w:line="276" w:lineRule="auto"/>
        <w:jc w:val="both"/>
      </w:pPr>
      <w:r>
        <w:rPr>
          <w:b/>
          <w:bCs/>
        </w:rPr>
        <w:t xml:space="preserve">7. di dare atto </w:t>
      </w:r>
      <w:r>
        <w:t>che dal presente provvedimento non derivano oneri a carico del bilancio dell’istituzione scolastica;</w:t>
      </w:r>
    </w:p>
    <w:p w14:paraId="1FA40B35" w14:textId="676167B7" w:rsidR="00EB548F" w:rsidRDefault="00987EE4">
      <w:pPr>
        <w:spacing w:after="240" w:line="276" w:lineRule="auto"/>
        <w:jc w:val="both"/>
      </w:pPr>
      <w:r>
        <w:rPr>
          <w:b/>
          <w:bCs/>
        </w:rPr>
        <w:t xml:space="preserve">8. di disporre </w:t>
      </w:r>
      <w:r>
        <w:t>la pubblicazione del presente decreto all’albo on line dell’istituzione scolastica e nella sezione «Amministrazione trasparente» del sito istituzionale, ai fini della generale conoscenza.</w:t>
      </w:r>
    </w:p>
    <w:p w14:paraId="734EA5D3" w14:textId="77777777" w:rsidR="00EB548F" w:rsidRDefault="00000000">
      <w:pPr>
        <w:spacing w:after="400" w:line="276" w:lineRule="auto"/>
        <w:jc w:val="both"/>
      </w:pPr>
      <w:r>
        <w:t>Avverso il presente provvedimento è ammesso ricorso nei termini e nei modi previsti dalla normativa vigente.</w:t>
      </w:r>
    </w:p>
    <w:p w14:paraId="2B3C8AFC" w14:textId="77777777" w:rsidR="00EB548F" w:rsidRDefault="00000000">
      <w:pPr>
        <w:spacing w:after="40" w:line="276" w:lineRule="auto"/>
        <w:jc w:val="right"/>
      </w:pPr>
      <w:r>
        <w:t>IL DIRIGENTE SCOLASTICO</w:t>
      </w:r>
    </w:p>
    <w:p w14:paraId="5A6C997A" w14:textId="62DC8EDA" w:rsidR="00EB548F" w:rsidRDefault="00000000" w:rsidP="00987EE4">
      <w:pPr>
        <w:spacing w:after="40" w:line="276" w:lineRule="auto"/>
        <w:jc w:val="right"/>
      </w:pPr>
      <w:r w:rsidRPr="00987EE4">
        <w:rPr>
          <w:highlight w:val="yellow"/>
        </w:rPr>
        <w:t>[Prof./Dott. NOME COGNOME]</w:t>
      </w:r>
    </w:p>
    <w:sectPr w:rsidR="00EB548F">
      <w:footerReference w:type="default" r:id="rId7"/>
      <w:pgSz w:w="11906" w:h="16838"/>
      <w:pgMar w:top="1133" w:right="1133" w:bottom="1133" w:left="1133"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821FB" w14:textId="77777777" w:rsidR="00FD3B15" w:rsidRDefault="00FD3B15" w:rsidP="00293098">
      <w:r>
        <w:separator/>
      </w:r>
    </w:p>
  </w:endnote>
  <w:endnote w:type="continuationSeparator" w:id="0">
    <w:p w14:paraId="7E4144A5" w14:textId="77777777" w:rsidR="00FD3B15" w:rsidRDefault="00FD3B15" w:rsidP="00293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F6133" w14:textId="6C2CBE62" w:rsidR="00293098" w:rsidRPr="00293098" w:rsidRDefault="00293098" w:rsidP="00293098">
    <w:pPr>
      <w:pStyle w:val="Pidipagina"/>
      <w:jc w:val="center"/>
      <w:rPr>
        <w:i/>
        <w:iCs/>
        <w:sz w:val="20"/>
        <w:szCs w:val="20"/>
      </w:rPr>
    </w:pPr>
    <w:r w:rsidRPr="00293098">
      <w:rPr>
        <w:i/>
        <w:iCs/>
        <w:sz w:val="20"/>
        <w:szCs w:val="20"/>
      </w:rPr>
      <w:t>Documento firmato digitalmente ai sensi del Codice Amministrazione Digitale CAD e norme ad esso connesse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7739E" w14:textId="77777777" w:rsidR="00FD3B15" w:rsidRDefault="00FD3B15" w:rsidP="00293098">
      <w:r>
        <w:separator/>
      </w:r>
    </w:p>
  </w:footnote>
  <w:footnote w:type="continuationSeparator" w:id="0">
    <w:p w14:paraId="71BCFD16" w14:textId="77777777" w:rsidR="00FD3B15" w:rsidRDefault="00FD3B15" w:rsidP="002930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88525B"/>
    <w:multiLevelType w:val="hybridMultilevel"/>
    <w:tmpl w:val="8C484A76"/>
    <w:lvl w:ilvl="0" w:tplc="04FEF9DC">
      <w:start w:val="1"/>
      <w:numFmt w:val="bullet"/>
      <w:lvlText w:val="●"/>
      <w:lvlJc w:val="left"/>
      <w:pPr>
        <w:ind w:left="720" w:hanging="360"/>
      </w:pPr>
    </w:lvl>
    <w:lvl w:ilvl="1" w:tplc="204A1B8C">
      <w:start w:val="1"/>
      <w:numFmt w:val="bullet"/>
      <w:lvlText w:val="○"/>
      <w:lvlJc w:val="left"/>
      <w:pPr>
        <w:ind w:left="1440" w:hanging="360"/>
      </w:pPr>
    </w:lvl>
    <w:lvl w:ilvl="2" w:tplc="46AA4B24">
      <w:start w:val="1"/>
      <w:numFmt w:val="bullet"/>
      <w:lvlText w:val="■"/>
      <w:lvlJc w:val="left"/>
      <w:pPr>
        <w:ind w:left="2160" w:hanging="360"/>
      </w:pPr>
    </w:lvl>
    <w:lvl w:ilvl="3" w:tplc="FD96F574">
      <w:start w:val="1"/>
      <w:numFmt w:val="bullet"/>
      <w:lvlText w:val="●"/>
      <w:lvlJc w:val="left"/>
      <w:pPr>
        <w:ind w:left="2880" w:hanging="360"/>
      </w:pPr>
    </w:lvl>
    <w:lvl w:ilvl="4" w:tplc="F61C27C8">
      <w:start w:val="1"/>
      <w:numFmt w:val="bullet"/>
      <w:lvlText w:val="○"/>
      <w:lvlJc w:val="left"/>
      <w:pPr>
        <w:ind w:left="3600" w:hanging="360"/>
      </w:pPr>
    </w:lvl>
    <w:lvl w:ilvl="5" w:tplc="A77EF9DE">
      <w:start w:val="1"/>
      <w:numFmt w:val="bullet"/>
      <w:lvlText w:val="■"/>
      <w:lvlJc w:val="left"/>
      <w:pPr>
        <w:ind w:left="4320" w:hanging="360"/>
      </w:pPr>
    </w:lvl>
    <w:lvl w:ilvl="6" w:tplc="4D865E6C">
      <w:start w:val="1"/>
      <w:numFmt w:val="bullet"/>
      <w:lvlText w:val="●"/>
      <w:lvlJc w:val="left"/>
      <w:pPr>
        <w:ind w:left="5040" w:hanging="360"/>
      </w:pPr>
    </w:lvl>
    <w:lvl w:ilvl="7" w:tplc="E2F0CD64">
      <w:start w:val="1"/>
      <w:numFmt w:val="bullet"/>
      <w:lvlText w:val="●"/>
      <w:lvlJc w:val="left"/>
      <w:pPr>
        <w:ind w:left="5760" w:hanging="360"/>
      </w:pPr>
    </w:lvl>
    <w:lvl w:ilvl="8" w:tplc="15BA0454">
      <w:start w:val="1"/>
      <w:numFmt w:val="bullet"/>
      <w:lvlText w:val="●"/>
      <w:lvlJc w:val="left"/>
      <w:pPr>
        <w:ind w:left="6480" w:hanging="360"/>
      </w:pPr>
    </w:lvl>
  </w:abstractNum>
  <w:num w:numId="1" w16cid:durableId="55509309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48F"/>
    <w:rsid w:val="00244055"/>
    <w:rsid w:val="00293098"/>
    <w:rsid w:val="00475332"/>
    <w:rsid w:val="00721864"/>
    <w:rsid w:val="00987EE4"/>
    <w:rsid w:val="00AE0DE7"/>
    <w:rsid w:val="00EA3579"/>
    <w:rsid w:val="00EB548F"/>
    <w:rsid w:val="00FD3B15"/>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36303"/>
  <w15:docId w15:val="{0E5371DB-FABB-463E-91F9-B29FE1989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Intestazione">
    <w:name w:val="header"/>
    <w:basedOn w:val="Normale"/>
    <w:link w:val="IntestazioneCarattere"/>
    <w:uiPriority w:val="99"/>
    <w:unhideWhenUsed/>
    <w:rsid w:val="00293098"/>
    <w:pPr>
      <w:tabs>
        <w:tab w:val="center" w:pos="4819"/>
        <w:tab w:val="right" w:pos="9638"/>
      </w:tabs>
    </w:pPr>
  </w:style>
  <w:style w:type="character" w:customStyle="1" w:styleId="IntestazioneCarattere">
    <w:name w:val="Intestazione Carattere"/>
    <w:basedOn w:val="Carpredefinitoparagrafo"/>
    <w:link w:val="Intestazione"/>
    <w:uiPriority w:val="99"/>
    <w:rsid w:val="00293098"/>
  </w:style>
  <w:style w:type="paragraph" w:styleId="Pidipagina">
    <w:name w:val="footer"/>
    <w:basedOn w:val="Normale"/>
    <w:link w:val="PidipaginaCarattere"/>
    <w:uiPriority w:val="99"/>
    <w:unhideWhenUsed/>
    <w:rsid w:val="00293098"/>
    <w:pPr>
      <w:tabs>
        <w:tab w:val="center" w:pos="4819"/>
        <w:tab w:val="right" w:pos="9638"/>
      </w:tabs>
    </w:pPr>
  </w:style>
  <w:style w:type="character" w:customStyle="1" w:styleId="PidipaginaCarattere">
    <w:name w:val="Piè di pagina Carattere"/>
    <w:basedOn w:val="Carpredefinitoparagrafo"/>
    <w:link w:val="Pidipagina"/>
    <w:uiPriority w:val="99"/>
    <w:rsid w:val="00293098"/>
  </w:style>
  <w:style w:type="character" w:styleId="Menzionenonrisolta">
    <w:name w:val="Unresolved Mention"/>
    <w:basedOn w:val="Carpredefinitoparagrafo"/>
    <w:uiPriority w:val="99"/>
    <w:semiHidden/>
    <w:unhideWhenUsed/>
    <w:rsid w:val="002930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99</TotalTime>
  <Pages>4</Pages>
  <Words>1691</Words>
  <Characters>9642</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Decreto di adeguamento agli obblighi di pubblicazione e trasparenza – annualità 2024</vt:lpstr>
    </vt:vector>
  </TitlesOfParts>
  <Company/>
  <LinksUpToDate>false</LinksUpToDate>
  <CharactersWithSpaces>11311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Decreto di adeguamento agli obblighi di pubblicazione e trasparenza – annualità 2024</dc:title>
  <dc:creator>Istituzione scolastica</dc:creator>
  <cp:lastModifiedBy>Attilio Milli</cp:lastModifiedBy>
  <cp:revision>4</cp:revision>
  <dcterms:created xsi:type="dcterms:W3CDTF">2026-09-14T16:34:00Z</dcterms:created>
  <dcterms:modified xsi:type="dcterms:W3CDTF">2026-09-14T20:30:00Z</dcterms:modified>
</cp:coreProperties>
</file>